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14" w:rsidRDefault="00A04614" w:rsidP="00A04614">
      <w:pPr>
        <w:jc w:val="center"/>
        <w:rPr>
          <w:color w:val="000000"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702F5C" w:rsidRDefault="00702F5C" w:rsidP="00A04614">
      <w:pPr>
        <w:jc w:val="both"/>
        <w:rPr>
          <w:b/>
          <w:sz w:val="20"/>
        </w:rPr>
      </w:pPr>
    </w:p>
    <w:p w:rsidR="00702F5C" w:rsidRDefault="00702F5C" w:rsidP="00A04614">
      <w:pPr>
        <w:jc w:val="both"/>
        <w:rPr>
          <w:b/>
          <w:sz w:val="20"/>
        </w:rPr>
      </w:pPr>
    </w:p>
    <w:p w:rsidR="00702F5C" w:rsidRDefault="00702F5C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702F5C" w:rsidRDefault="00702F5C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p w:rsidR="00A04614" w:rsidRDefault="00A04614" w:rsidP="00A04614">
      <w:pPr>
        <w:jc w:val="both"/>
        <w:rPr>
          <w:b/>
          <w:sz w:val="20"/>
        </w:rPr>
      </w:pPr>
    </w:p>
    <w:tbl>
      <w:tblPr>
        <w:tblW w:w="98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9"/>
        <w:gridCol w:w="5761"/>
      </w:tblGrid>
      <w:tr w:rsidR="00A04614" w:rsidTr="00A04614">
        <w:trPr>
          <w:cantSplit/>
        </w:trPr>
        <w:tc>
          <w:tcPr>
            <w:tcW w:w="4111" w:type="dxa"/>
            <w:hideMark/>
          </w:tcPr>
          <w:p w:rsidR="00A04614" w:rsidRDefault="00A04614">
            <w:pPr>
              <w:pStyle w:val="3"/>
              <w:spacing w:line="360" w:lineRule="auto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  <w:sz w:val="22"/>
              </w:rPr>
              <w:t>Про затвердження Змін 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</w:r>
          </w:p>
        </w:tc>
        <w:tc>
          <w:tcPr>
            <w:tcW w:w="5764" w:type="dxa"/>
          </w:tcPr>
          <w:p w:rsidR="00A04614" w:rsidRDefault="00A04614">
            <w:pPr>
              <w:pStyle w:val="4"/>
              <w:ind w:firstLine="851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04614" w:rsidRDefault="00A04614">
            <w:pPr>
              <w:ind w:firstLine="851"/>
            </w:pPr>
          </w:p>
        </w:tc>
      </w:tr>
    </w:tbl>
    <w:p w:rsidR="00A04614" w:rsidRDefault="00A04614" w:rsidP="00A04614">
      <w:pPr>
        <w:ind w:firstLine="851"/>
        <w:jc w:val="both"/>
      </w:pPr>
    </w:p>
    <w:p w:rsidR="00A04614" w:rsidRDefault="00A04614" w:rsidP="00A04614">
      <w:pPr>
        <w:ind w:firstLine="851"/>
        <w:jc w:val="both"/>
      </w:pPr>
    </w:p>
    <w:p w:rsidR="00A04614" w:rsidRDefault="00A04614" w:rsidP="00A04614">
      <w:pPr>
        <w:spacing w:line="360" w:lineRule="auto"/>
        <w:ind w:firstLine="709"/>
        <w:jc w:val="both"/>
        <w:rPr>
          <w:bCs/>
        </w:rPr>
      </w:pPr>
      <w:r>
        <w:rPr>
          <w:rFonts w:ascii="Times New Roman CYR" w:hAnsi="Times New Roman CYR"/>
        </w:rPr>
        <w:t xml:space="preserve">Відповідно до </w:t>
      </w:r>
      <w:r>
        <w:rPr>
          <w:szCs w:val="28"/>
        </w:rPr>
        <w:t xml:space="preserve">Положення про Міністерство екології та природних ресурсів України, затвердженого постановою Кабінетом Міністрів України </w:t>
      </w:r>
      <w:r w:rsidR="00F33247">
        <w:rPr>
          <w:szCs w:val="28"/>
        </w:rPr>
        <w:t xml:space="preserve">                                        </w:t>
      </w:r>
      <w:r>
        <w:rPr>
          <w:szCs w:val="28"/>
        </w:rPr>
        <w:t>від 21 січня 2015 року № 32,</w:t>
      </w:r>
      <w:r>
        <w:rPr>
          <w:rFonts w:ascii="Times New Roman CYR" w:hAnsi="Times New Roman CYR"/>
        </w:rPr>
        <w:t xml:space="preserve"> з</w:t>
      </w:r>
      <w:r>
        <w:rPr>
          <w:bCs/>
        </w:rPr>
        <w:t xml:space="preserve"> метою вдосконалення процедури визначення розмірів шкоди, </w:t>
      </w:r>
      <w:r>
        <w:rPr>
          <w:bCs/>
          <w:szCs w:val="28"/>
        </w:rPr>
        <w:t>зумовленої забрудненням і засміченням земельних ресурсів через порушення законодавства про охорону навколишнього природного середовища</w:t>
      </w:r>
      <w:r>
        <w:rPr>
          <w:bCs/>
        </w:rPr>
        <w:t xml:space="preserve"> та встановлення розмірів компенсації шкоди, завданої державі суб’єктами господарювання та </w:t>
      </w:r>
      <w:r>
        <w:rPr>
          <w:color w:val="000000"/>
          <w:szCs w:val="28"/>
        </w:rPr>
        <w:t>фізичними особами у процесі їх діяльності, внаслідок забруднення земель хімічними речовинами, засміченням промисловими, побутовими та іншими відходами</w:t>
      </w:r>
    </w:p>
    <w:p w:rsidR="00A04614" w:rsidRDefault="00A04614" w:rsidP="00A04614">
      <w:pPr>
        <w:rPr>
          <w:rFonts w:ascii="Times New Roman CYR" w:hAnsi="Times New Roman CYR"/>
          <w:b/>
        </w:rPr>
      </w:pPr>
    </w:p>
    <w:p w:rsidR="00A04614" w:rsidRDefault="00A04614" w:rsidP="00A04614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НАКАЗУЮ:</w:t>
      </w:r>
    </w:p>
    <w:p w:rsidR="00A04614" w:rsidRDefault="00A04614" w:rsidP="00A04614">
      <w:pPr>
        <w:ind w:firstLine="851"/>
        <w:jc w:val="center"/>
        <w:rPr>
          <w:rFonts w:ascii="Times New Roman CYR" w:hAnsi="Times New Roman CYR"/>
          <w:b/>
        </w:rPr>
      </w:pPr>
    </w:p>
    <w:p w:rsidR="00F33247" w:rsidRDefault="00A04614" w:rsidP="00A04614">
      <w:pPr>
        <w:pStyle w:val="21"/>
        <w:spacing w:line="36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 Затвердити Зміни до </w:t>
      </w:r>
      <w:r>
        <w:rPr>
          <w:bCs/>
          <w:szCs w:val="28"/>
        </w:rPr>
        <w:t xml:space="preserve">Методики визначення розмірів шкоди, зумовленої забрудненням і засміченням земельних ресурсів через порушення </w:t>
      </w:r>
      <w:r>
        <w:rPr>
          <w:bCs/>
          <w:szCs w:val="28"/>
        </w:rPr>
        <w:lastRenderedPageBreak/>
        <w:t xml:space="preserve">природоохоронного законодавства, </w:t>
      </w:r>
      <w:r>
        <w:rPr>
          <w:rFonts w:ascii="Times New Roman CYR" w:hAnsi="Times New Roman CYR"/>
        </w:rPr>
        <w:t xml:space="preserve">затвердженої наказом Міністерства охорони навколишнього природного середовища та ядерної безпеки України </w:t>
      </w:r>
      <w:r>
        <w:rPr>
          <w:rFonts w:ascii="Times New Roman CYR" w:hAnsi="Times New Roman CYR"/>
        </w:rPr>
        <w:br/>
        <w:t>від 27 жовтня 1997 року № 171, зареєстрованого в Міністерстві юстиції України</w:t>
      </w:r>
    </w:p>
    <w:p w:rsidR="00A04614" w:rsidRDefault="00A04614" w:rsidP="00F33247">
      <w:pPr>
        <w:pStyle w:val="21"/>
        <w:spacing w:line="360" w:lineRule="auto"/>
        <w:ind w:firstLine="0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05 травня 1998 року за № 285/2725 (у редакції наказу Міністерства охорони навколишнього природного середовища України від 04 квітня 2007 року № 149), що додаються. </w:t>
      </w:r>
    </w:p>
    <w:p w:rsidR="00A04614" w:rsidRDefault="00A04614" w:rsidP="00A04614">
      <w:pPr>
        <w:pStyle w:val="21"/>
        <w:spacing w:line="360" w:lineRule="auto"/>
        <w:rPr>
          <w:rFonts w:ascii="Times New Roman CYR" w:hAnsi="Times New Roman CYR"/>
        </w:rPr>
      </w:pPr>
    </w:p>
    <w:p w:rsidR="00A04614" w:rsidRDefault="00A04614" w:rsidP="00A04614">
      <w:pPr>
        <w:pStyle w:val="rvps2"/>
        <w:numPr>
          <w:ilvl w:val="0"/>
          <w:numId w:val="1"/>
        </w:numPr>
        <w:shd w:val="clear" w:color="auto" w:fill="FFFFFF"/>
        <w:tabs>
          <w:tab w:val="clear" w:pos="928"/>
          <w:tab w:val="num" w:pos="700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Державній екологічній інспекції України (</w:t>
      </w:r>
      <w:r>
        <w:rPr>
          <w:sz w:val="28"/>
          <w:szCs w:val="28"/>
        </w:rPr>
        <w:t>Яковлєв І.О.</w:t>
      </w:r>
      <w:r>
        <w:rPr>
          <w:color w:val="000000"/>
          <w:sz w:val="28"/>
          <w:szCs w:val="28"/>
        </w:rPr>
        <w:t>) забезпечити подання цього наказу на державну реєстрацію до Міністерства юстиції України.</w:t>
      </w:r>
      <w:bookmarkStart w:id="0" w:name="n10"/>
      <w:bookmarkEnd w:id="0"/>
    </w:p>
    <w:p w:rsidR="00A04614" w:rsidRDefault="00A04614" w:rsidP="00A04614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04614" w:rsidRDefault="00A04614" w:rsidP="00A04614">
      <w:pPr>
        <w:pStyle w:val="rvps2"/>
        <w:numPr>
          <w:ilvl w:val="0"/>
          <w:numId w:val="1"/>
        </w:numPr>
        <w:shd w:val="clear" w:color="auto" w:fill="FFFFFF"/>
        <w:tabs>
          <w:tab w:val="clear" w:pos="928"/>
          <w:tab w:val="num" w:pos="700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Цей наказ набирає чинності з дня його офіційного опублікування.</w:t>
      </w:r>
      <w:bookmarkStart w:id="1" w:name="n11"/>
      <w:bookmarkEnd w:id="1"/>
    </w:p>
    <w:p w:rsidR="00A04614" w:rsidRDefault="00A04614" w:rsidP="00A04614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A04614" w:rsidRDefault="00A04614" w:rsidP="00A04614">
      <w:pPr>
        <w:pStyle w:val="rvps2"/>
        <w:numPr>
          <w:ilvl w:val="0"/>
          <w:numId w:val="1"/>
        </w:numPr>
        <w:shd w:val="clear" w:color="auto" w:fill="FFFFFF"/>
        <w:tabs>
          <w:tab w:val="clear" w:pos="928"/>
          <w:tab w:val="num" w:pos="700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Контроль за виконанням цього наказу покласти на заступника Міністра </w:t>
      </w:r>
      <w:proofErr w:type="spellStart"/>
      <w:r>
        <w:rPr>
          <w:sz w:val="28"/>
          <w:szCs w:val="28"/>
        </w:rPr>
        <w:t>Полуйка</w:t>
      </w:r>
      <w:proofErr w:type="spellEnd"/>
      <w:r>
        <w:rPr>
          <w:sz w:val="28"/>
          <w:szCs w:val="28"/>
        </w:rPr>
        <w:t xml:space="preserve"> В.Ю. </w:t>
      </w:r>
    </w:p>
    <w:p w:rsidR="00A04614" w:rsidRDefault="00A04614" w:rsidP="00A04614">
      <w:pPr>
        <w:pStyle w:val="21"/>
        <w:ind w:firstLine="851"/>
        <w:rPr>
          <w:b/>
        </w:rPr>
      </w:pPr>
    </w:p>
    <w:p w:rsidR="00A04614" w:rsidRDefault="00A04614" w:rsidP="00A04614">
      <w:pPr>
        <w:pStyle w:val="21"/>
        <w:ind w:firstLine="851"/>
        <w:rPr>
          <w:b/>
        </w:rPr>
      </w:pPr>
    </w:p>
    <w:tbl>
      <w:tblPr>
        <w:tblpPr w:leftFromText="180" w:rightFromText="180" w:vertAnchor="text" w:horzAnchor="margin" w:tblpY="126"/>
        <w:tblW w:w="9917" w:type="dxa"/>
        <w:tblLook w:val="04A0" w:firstRow="1" w:lastRow="0" w:firstColumn="1" w:lastColumn="0" w:noHBand="0" w:noVBand="1"/>
      </w:tblPr>
      <w:tblGrid>
        <w:gridCol w:w="4958"/>
        <w:gridCol w:w="4959"/>
      </w:tblGrid>
      <w:tr w:rsidR="00A04614" w:rsidTr="00A04614">
        <w:trPr>
          <w:trHeight w:val="345"/>
        </w:trPr>
        <w:tc>
          <w:tcPr>
            <w:tcW w:w="4958" w:type="dxa"/>
            <w:hideMark/>
          </w:tcPr>
          <w:p w:rsidR="00A04614" w:rsidRPr="00A04614" w:rsidRDefault="00A04614">
            <w:pPr>
              <w:widowControl w:val="0"/>
              <w:tabs>
                <w:tab w:val="num" w:pos="-142"/>
                <w:tab w:val="left" w:pos="851"/>
              </w:tabs>
              <w:ind w:right="-1"/>
              <w:jc w:val="both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 xml:space="preserve">Міністр </w:t>
            </w:r>
            <w:r>
              <w:rPr>
                <w:b/>
                <w:szCs w:val="28"/>
                <w:lang w:val="en-US"/>
              </w:rPr>
              <w:t xml:space="preserve">  </w:t>
            </w:r>
          </w:p>
        </w:tc>
        <w:tc>
          <w:tcPr>
            <w:tcW w:w="4959" w:type="dxa"/>
            <w:hideMark/>
          </w:tcPr>
          <w:p w:rsidR="00A04614" w:rsidRDefault="00A04614" w:rsidP="008712CF">
            <w:pPr>
              <w:widowControl w:val="0"/>
              <w:tabs>
                <w:tab w:val="num" w:pos="-142"/>
                <w:tab w:val="left" w:pos="851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</w:t>
            </w:r>
            <w:r w:rsidR="005B5E2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    Остап </w:t>
            </w:r>
            <w:r>
              <w:rPr>
                <w:b/>
                <w:szCs w:val="28"/>
                <w:lang w:val="en-US"/>
              </w:rPr>
              <w:t xml:space="preserve">  </w:t>
            </w:r>
            <w:r w:rsidR="008712CF">
              <w:rPr>
                <w:b/>
                <w:szCs w:val="28"/>
              </w:rPr>
              <w:t>СЕМЕРАК</w:t>
            </w:r>
          </w:p>
        </w:tc>
      </w:tr>
    </w:tbl>
    <w:p w:rsidR="00A04614" w:rsidRDefault="00A04614" w:rsidP="00A04614">
      <w:pPr>
        <w:pStyle w:val="21"/>
        <w:ind w:firstLine="851"/>
        <w:rPr>
          <w:b/>
        </w:rPr>
      </w:pPr>
    </w:p>
    <w:p w:rsidR="00A04614" w:rsidRDefault="00A04614" w:rsidP="00A04614">
      <w:pPr>
        <w:widowControl w:val="0"/>
        <w:tabs>
          <w:tab w:val="num" w:pos="-142"/>
          <w:tab w:val="left" w:pos="851"/>
        </w:tabs>
        <w:ind w:right="-1"/>
        <w:jc w:val="both"/>
        <w:rPr>
          <w:b/>
          <w:szCs w:val="28"/>
        </w:rPr>
      </w:pPr>
    </w:p>
    <w:p w:rsidR="00A04614" w:rsidRDefault="00A04614" w:rsidP="00A04614">
      <w:pPr>
        <w:pStyle w:val="21"/>
        <w:ind w:firstLine="851"/>
      </w:pPr>
    </w:p>
    <w:p w:rsidR="00A04614" w:rsidRDefault="00A04614" w:rsidP="00A04614">
      <w:pPr>
        <w:ind w:firstLine="851"/>
        <w:jc w:val="both"/>
      </w:pPr>
    </w:p>
    <w:p w:rsidR="00A04614" w:rsidRDefault="00A04614" w:rsidP="00A04614">
      <w:pPr>
        <w:ind w:firstLine="851"/>
        <w:jc w:val="both"/>
      </w:pPr>
    </w:p>
    <w:p w:rsidR="00A04614" w:rsidRDefault="00A04614" w:rsidP="00A04614">
      <w:pPr>
        <w:ind w:firstLine="851"/>
        <w:jc w:val="both"/>
      </w:pPr>
    </w:p>
    <w:p w:rsidR="00A04614" w:rsidRDefault="00A04614" w:rsidP="00A04614">
      <w:pPr>
        <w:ind w:firstLine="851"/>
        <w:jc w:val="both"/>
      </w:pPr>
    </w:p>
    <w:p w:rsidR="00A04614" w:rsidRDefault="00A04614" w:rsidP="00A04614">
      <w:pPr>
        <w:ind w:firstLine="851"/>
        <w:jc w:val="both"/>
      </w:pPr>
    </w:p>
    <w:p w:rsidR="00A04614" w:rsidRDefault="00A04614" w:rsidP="00A04614">
      <w:pPr>
        <w:ind w:firstLine="851"/>
        <w:jc w:val="both"/>
      </w:pPr>
    </w:p>
    <w:p w:rsidR="00A04614" w:rsidRDefault="00A04614" w:rsidP="00A04614">
      <w:pPr>
        <w:ind w:firstLine="851"/>
        <w:jc w:val="both"/>
      </w:pPr>
    </w:p>
    <w:p w:rsidR="00A04614" w:rsidRDefault="00A04614" w:rsidP="00A04614">
      <w:pPr>
        <w:ind w:firstLine="851"/>
        <w:jc w:val="both"/>
      </w:pPr>
    </w:p>
    <w:p w:rsidR="00A04614" w:rsidRDefault="00A04614" w:rsidP="00A04614">
      <w:pPr>
        <w:ind w:firstLine="851"/>
        <w:jc w:val="both"/>
      </w:pPr>
    </w:p>
    <w:p w:rsidR="00A04614" w:rsidRDefault="00BD1393" w:rsidP="00BD1393">
      <w:pPr>
        <w:tabs>
          <w:tab w:val="left" w:pos="6450"/>
        </w:tabs>
        <w:ind w:firstLine="851"/>
        <w:jc w:val="both"/>
      </w:pPr>
      <w:r>
        <w:tab/>
      </w:r>
    </w:p>
    <w:p w:rsidR="00A04614" w:rsidRDefault="00A04614" w:rsidP="00A04614">
      <w:pPr>
        <w:ind w:firstLine="851"/>
        <w:jc w:val="both"/>
      </w:pPr>
    </w:p>
    <w:p w:rsidR="00A04614" w:rsidRDefault="00A04614" w:rsidP="00A04614">
      <w:pPr>
        <w:ind w:firstLine="851"/>
        <w:jc w:val="both"/>
      </w:pPr>
    </w:p>
    <w:p w:rsidR="00A04614" w:rsidRDefault="00A04614" w:rsidP="00A04614">
      <w:pPr>
        <w:ind w:firstLine="851"/>
        <w:jc w:val="both"/>
      </w:pPr>
    </w:p>
    <w:p w:rsidR="00A04614" w:rsidRDefault="00A04614" w:rsidP="00A04614">
      <w:pPr>
        <w:jc w:val="both"/>
      </w:pPr>
    </w:p>
    <w:p w:rsidR="00A04614" w:rsidRDefault="00A04614" w:rsidP="00A04614">
      <w:pPr>
        <w:ind w:left="142"/>
        <w:outlineLvl w:val="0"/>
        <w:rPr>
          <w:b/>
        </w:rPr>
      </w:pPr>
    </w:p>
    <w:p w:rsidR="00C76CDC" w:rsidRDefault="00C76CDC">
      <w:pPr>
        <w:overflowPunct/>
        <w:autoSpaceDE/>
        <w:autoSpaceDN/>
        <w:adjustRightInd/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9639" w:type="dxa"/>
        <w:tblInd w:w="5" w:type="dxa"/>
        <w:tblLook w:val="04A0" w:firstRow="1" w:lastRow="0" w:firstColumn="1" w:lastColumn="0" w:noHBand="0" w:noVBand="1"/>
      </w:tblPr>
      <w:tblGrid>
        <w:gridCol w:w="5066"/>
        <w:gridCol w:w="4573"/>
      </w:tblGrid>
      <w:tr w:rsidR="00C76CDC" w:rsidTr="00994E51">
        <w:tc>
          <w:tcPr>
            <w:tcW w:w="5066" w:type="dxa"/>
          </w:tcPr>
          <w:p w:rsidR="00C76CDC" w:rsidRDefault="00C76CDC" w:rsidP="00994E51">
            <w:pPr>
              <w:rPr>
                <w:szCs w:val="28"/>
                <w:lang w:val="en-US"/>
              </w:rPr>
            </w:pPr>
          </w:p>
        </w:tc>
        <w:tc>
          <w:tcPr>
            <w:tcW w:w="4573" w:type="dxa"/>
          </w:tcPr>
          <w:p w:rsidR="00C76CDC" w:rsidRDefault="00C76CDC" w:rsidP="00994E51">
            <w:pPr>
              <w:rPr>
                <w:szCs w:val="28"/>
              </w:rPr>
            </w:pPr>
            <w:r>
              <w:rPr>
                <w:szCs w:val="28"/>
              </w:rPr>
              <w:t>ЗАТВЕРДЖЕНО</w:t>
            </w:r>
          </w:p>
          <w:p w:rsidR="00C76CDC" w:rsidRDefault="00C76CDC" w:rsidP="00994E51">
            <w:pPr>
              <w:rPr>
                <w:szCs w:val="28"/>
              </w:rPr>
            </w:pPr>
            <w:r>
              <w:rPr>
                <w:szCs w:val="28"/>
              </w:rPr>
              <w:t>Наказ Міністерства екології та природних ресурсів України</w:t>
            </w:r>
          </w:p>
          <w:p w:rsidR="00C76CDC" w:rsidRDefault="00C76CDC" w:rsidP="00994E51">
            <w:pPr>
              <w:rPr>
                <w:szCs w:val="28"/>
              </w:rPr>
            </w:pPr>
            <w:r>
              <w:rPr>
                <w:szCs w:val="28"/>
              </w:rPr>
              <w:t>від ______________ № ___________</w:t>
            </w:r>
          </w:p>
          <w:p w:rsidR="00C76CDC" w:rsidRDefault="00C76CDC" w:rsidP="00994E51">
            <w:pPr>
              <w:rPr>
                <w:szCs w:val="28"/>
              </w:rPr>
            </w:pPr>
          </w:p>
        </w:tc>
      </w:tr>
    </w:tbl>
    <w:p w:rsidR="00C76CDC" w:rsidRDefault="00C76CDC" w:rsidP="00C76CDC">
      <w:pPr>
        <w:jc w:val="center"/>
        <w:rPr>
          <w:b/>
          <w:szCs w:val="28"/>
        </w:rPr>
      </w:pPr>
    </w:p>
    <w:p w:rsidR="00C76CDC" w:rsidRDefault="00C76CDC" w:rsidP="00C76CDC">
      <w:pPr>
        <w:jc w:val="center"/>
        <w:rPr>
          <w:b/>
          <w:szCs w:val="28"/>
        </w:rPr>
      </w:pPr>
    </w:p>
    <w:p w:rsidR="00C76CDC" w:rsidRDefault="00C76CDC" w:rsidP="00C76CDC">
      <w:pPr>
        <w:jc w:val="center"/>
        <w:rPr>
          <w:b/>
          <w:szCs w:val="28"/>
        </w:rPr>
      </w:pPr>
    </w:p>
    <w:p w:rsidR="00C76CDC" w:rsidRDefault="00C76CDC" w:rsidP="00C76CDC">
      <w:pPr>
        <w:jc w:val="center"/>
        <w:rPr>
          <w:b/>
          <w:szCs w:val="28"/>
        </w:rPr>
      </w:pPr>
    </w:p>
    <w:p w:rsidR="00C76CDC" w:rsidRDefault="00C76CDC" w:rsidP="00C76CDC">
      <w:pPr>
        <w:jc w:val="center"/>
        <w:rPr>
          <w:b/>
          <w:szCs w:val="28"/>
        </w:rPr>
      </w:pPr>
    </w:p>
    <w:p w:rsidR="00C76CDC" w:rsidRDefault="00C76CDC" w:rsidP="00C76CDC">
      <w:pPr>
        <w:jc w:val="center"/>
        <w:rPr>
          <w:b/>
          <w:szCs w:val="28"/>
        </w:rPr>
      </w:pPr>
    </w:p>
    <w:p w:rsidR="00C76CDC" w:rsidRDefault="00C76CDC" w:rsidP="00C76CDC">
      <w:pPr>
        <w:jc w:val="center"/>
        <w:rPr>
          <w:b/>
          <w:szCs w:val="28"/>
        </w:rPr>
      </w:pPr>
    </w:p>
    <w:p w:rsidR="00C76CDC" w:rsidRDefault="00C76CDC" w:rsidP="00C76CDC">
      <w:pPr>
        <w:jc w:val="center"/>
        <w:rPr>
          <w:b/>
          <w:szCs w:val="28"/>
        </w:rPr>
      </w:pPr>
    </w:p>
    <w:p w:rsidR="00C76CDC" w:rsidRDefault="00C76CDC" w:rsidP="00C76CDC">
      <w:pPr>
        <w:jc w:val="center"/>
        <w:rPr>
          <w:b/>
          <w:szCs w:val="28"/>
        </w:rPr>
      </w:pPr>
    </w:p>
    <w:p w:rsidR="00C76CDC" w:rsidRDefault="00C76CDC" w:rsidP="00C76CDC">
      <w:pPr>
        <w:jc w:val="center"/>
        <w:rPr>
          <w:b/>
          <w:szCs w:val="28"/>
        </w:rPr>
      </w:pPr>
    </w:p>
    <w:p w:rsidR="00C76CDC" w:rsidRDefault="00C76CDC" w:rsidP="00C76CDC">
      <w:pPr>
        <w:jc w:val="center"/>
        <w:rPr>
          <w:b/>
          <w:szCs w:val="28"/>
        </w:rPr>
      </w:pPr>
    </w:p>
    <w:p w:rsidR="00C76CDC" w:rsidRDefault="00C76CDC" w:rsidP="00C76CDC">
      <w:pPr>
        <w:jc w:val="center"/>
        <w:rPr>
          <w:b/>
          <w:szCs w:val="28"/>
        </w:rPr>
      </w:pPr>
      <w:r>
        <w:rPr>
          <w:b/>
          <w:szCs w:val="28"/>
        </w:rPr>
        <w:t>Зміни</w:t>
      </w:r>
    </w:p>
    <w:p w:rsidR="00C76CDC" w:rsidRDefault="00C76CDC" w:rsidP="00C76CDC">
      <w:pPr>
        <w:jc w:val="center"/>
        <w:rPr>
          <w:b/>
          <w:szCs w:val="28"/>
        </w:rPr>
      </w:pPr>
      <w:r>
        <w:rPr>
          <w:b/>
          <w:szCs w:val="28"/>
        </w:rPr>
        <w:t xml:space="preserve">до </w:t>
      </w:r>
      <w:r>
        <w:rPr>
          <w:b/>
          <w:bCs/>
          <w:szCs w:val="28"/>
        </w:rPr>
        <w:t>Методики визначення розмірів шкоди, зумовленої забрудненням і засміченням земельних ресурсів через порушення природоохоронного законодавства</w:t>
      </w:r>
    </w:p>
    <w:p w:rsidR="00C76CDC" w:rsidRDefault="00C76CDC" w:rsidP="00C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textAlignment w:val="baseline"/>
        <w:rPr>
          <w:szCs w:val="28"/>
        </w:rPr>
      </w:pPr>
    </w:p>
    <w:p w:rsidR="00C76CDC" w:rsidRDefault="00C76CDC" w:rsidP="00C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szCs w:val="28"/>
        </w:rPr>
      </w:pPr>
      <w:r>
        <w:rPr>
          <w:bCs/>
          <w:szCs w:val="28"/>
        </w:rPr>
        <w:t>1. Підпункт 1.2. пункту 1. після слів «відшкодування шкоди» доповнити словами «</w:t>
      </w:r>
      <w:r>
        <w:rPr>
          <w:color w:val="000000"/>
          <w:szCs w:val="28"/>
          <w:shd w:val="clear" w:color="auto" w:fill="FFFFFF"/>
        </w:rPr>
        <w:t>органами виконавчої влади, органами місцевого самоврядування,».</w:t>
      </w:r>
    </w:p>
    <w:p w:rsidR="00C76CDC" w:rsidRDefault="00C76CDC" w:rsidP="00C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szCs w:val="28"/>
        </w:rPr>
      </w:pPr>
    </w:p>
    <w:p w:rsidR="00C76CDC" w:rsidRDefault="00C76CDC" w:rsidP="00C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szCs w:val="28"/>
        </w:rPr>
      </w:pPr>
      <w:r>
        <w:rPr>
          <w:szCs w:val="28"/>
        </w:rPr>
        <w:t>2. У пункті 2.:</w:t>
      </w:r>
    </w:p>
    <w:p w:rsidR="00C76CDC" w:rsidRPr="007D2BCD" w:rsidRDefault="00C76CDC" w:rsidP="00C76CDC">
      <w:pPr>
        <w:pStyle w:val="HTML"/>
        <w:shd w:val="clear" w:color="auto" w:fill="FFFFFF"/>
        <w:jc w:val="both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C76CDC" w:rsidRPr="008F047B" w:rsidRDefault="00C76CDC" w:rsidP="00C76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rPr>
          <w:szCs w:val="28"/>
        </w:rPr>
      </w:pPr>
      <w:r>
        <w:rPr>
          <w:szCs w:val="28"/>
        </w:rPr>
        <w:t xml:space="preserve">1) </w:t>
      </w:r>
      <w:r w:rsidRPr="008F047B">
        <w:rPr>
          <w:szCs w:val="28"/>
        </w:rPr>
        <w:t xml:space="preserve">Терміни «Відходи» та «Небезпечні відходи» виключити. </w:t>
      </w:r>
    </w:p>
    <w:p w:rsidR="00C76CDC" w:rsidRPr="005D5859" w:rsidRDefault="00C76CDC" w:rsidP="00C76CDC">
      <w:pPr>
        <w:pStyle w:val="HTML"/>
        <w:shd w:val="clear" w:color="auto" w:fill="FFFFFF"/>
        <w:jc w:val="both"/>
        <w:rPr>
          <w:rFonts w:ascii="Times New Roman" w:hAnsi="Times New Roman"/>
          <w:color w:val="292B2C"/>
          <w:sz w:val="28"/>
          <w:szCs w:val="28"/>
          <w:lang w:val="uk-UA"/>
        </w:rPr>
      </w:pPr>
      <w:r w:rsidRPr="008F047B">
        <w:rPr>
          <w:rFonts w:ascii="Times New Roman" w:hAnsi="Times New Roman"/>
          <w:color w:val="292B2C"/>
          <w:sz w:val="28"/>
          <w:szCs w:val="28"/>
          <w:lang w:val="uk-UA"/>
        </w:rPr>
        <w:t xml:space="preserve">         </w:t>
      </w:r>
    </w:p>
    <w:p w:rsidR="00C76CDC" w:rsidRDefault="00C76CDC" w:rsidP="00C76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rPr>
          <w:szCs w:val="28"/>
        </w:rPr>
      </w:pPr>
      <w:r>
        <w:rPr>
          <w:szCs w:val="28"/>
        </w:rPr>
        <w:t xml:space="preserve">2) доповнити новим терміном такого змісту: </w:t>
      </w:r>
    </w:p>
    <w:p w:rsidR="00C76CDC" w:rsidRDefault="00C76CDC" w:rsidP="00C76CDC">
      <w:pPr>
        <w:pStyle w:val="Heading"/>
        <w:spacing w:line="360" w:lineRule="auto"/>
        <w:ind w:left="-17"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Глибина просочування забруднюючої речовини – товща верхнього шару земної поверхні (глибина), на яку</w:t>
      </w:r>
      <w:r>
        <w:rPr>
          <w:rFonts w:ascii="Times New Roman" w:hAnsi="Times New Roman" w:cs="Times New Roman"/>
          <w:b w:val="0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зафіксовано просочування забруднюючої речовини.»;</w:t>
      </w:r>
    </w:p>
    <w:p w:rsidR="00C76CDC" w:rsidRDefault="00C76CDC" w:rsidP="00C76CDC">
      <w:pPr>
        <w:pStyle w:val="Heading"/>
        <w:spacing w:line="360" w:lineRule="auto"/>
        <w:ind w:left="-17"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76CDC" w:rsidRDefault="00C76CDC" w:rsidP="00C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bCs/>
          <w:szCs w:val="28"/>
        </w:rPr>
      </w:pPr>
      <w:r>
        <w:rPr>
          <w:szCs w:val="28"/>
        </w:rPr>
        <w:t>3) термін «Нормативна грошова оцінка земельних ділянок» викласти в такій редакції</w:t>
      </w:r>
      <w:r>
        <w:rPr>
          <w:bCs/>
          <w:szCs w:val="28"/>
        </w:rPr>
        <w:t>:</w:t>
      </w:r>
    </w:p>
    <w:p w:rsidR="00C76CDC" w:rsidRPr="00FC572A" w:rsidRDefault="00C76CDC" w:rsidP="00C76CDC">
      <w:pPr>
        <w:pStyle w:val="HTML"/>
        <w:spacing w:line="360" w:lineRule="auto"/>
        <w:ind w:firstLine="660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Нормативна грошова оцінка земельних ділянок – </w:t>
      </w:r>
      <w:r w:rsidR="006A7D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572A">
        <w:rPr>
          <w:rFonts w:ascii="Times New Roman" w:hAnsi="Times New Roman"/>
          <w:sz w:val="28"/>
          <w:szCs w:val="28"/>
          <w:lang w:val="uk-UA" w:eastAsia="ru-RU"/>
        </w:rPr>
        <w:t xml:space="preserve">капіталізований рентний дохід із земельної ділянки, визначений відповідно до законодавства </w:t>
      </w:r>
      <w:r w:rsidRPr="00FC572A">
        <w:rPr>
          <w:rFonts w:ascii="Times New Roman" w:hAnsi="Times New Roman"/>
          <w:sz w:val="28"/>
          <w:szCs w:val="28"/>
          <w:lang w:val="uk-UA" w:eastAsia="ru-RU"/>
        </w:rPr>
        <w:lastRenderedPageBreak/>
        <w:t>центральним органом виконавчої влади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F047B">
        <w:rPr>
          <w:rFonts w:ascii="Times New Roman" w:hAnsi="Times New Roman"/>
          <w:sz w:val="28"/>
          <w:szCs w:val="28"/>
          <w:lang w:val="uk-UA" w:eastAsia="ru-RU"/>
        </w:rPr>
        <w:t>у межах повноважень</w:t>
      </w:r>
      <w:r w:rsidRPr="008442EB">
        <w:rPr>
          <w:rFonts w:ascii="Times New Roman" w:hAnsi="Times New Roman"/>
          <w:sz w:val="28"/>
          <w:szCs w:val="28"/>
          <w:u w:val="single"/>
          <w:lang w:val="uk-UA" w:eastAsia="ru-RU"/>
        </w:rPr>
        <w:t>,</w:t>
      </w:r>
      <w:r w:rsidRPr="00FC572A">
        <w:rPr>
          <w:rFonts w:ascii="Times New Roman" w:hAnsi="Times New Roman"/>
          <w:sz w:val="28"/>
          <w:szCs w:val="28"/>
          <w:lang w:val="uk-UA" w:eastAsia="ru-RU"/>
        </w:rPr>
        <w:t xml:space="preserve"> що реалізує державну політику у сфері земельних відносин.»;</w:t>
      </w:r>
    </w:p>
    <w:p w:rsidR="00C76CDC" w:rsidRPr="00FC572A" w:rsidRDefault="00C76CDC" w:rsidP="00C76CDC">
      <w:pPr>
        <w:pStyle w:val="HTML"/>
        <w:spacing w:line="360" w:lineRule="auto"/>
        <w:ind w:firstLine="660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C76CDC" w:rsidRPr="008F047B" w:rsidRDefault="00C76CDC" w:rsidP="00C76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rPr>
          <w:szCs w:val="28"/>
        </w:rPr>
      </w:pPr>
      <w:r>
        <w:rPr>
          <w:szCs w:val="28"/>
        </w:rPr>
        <w:t xml:space="preserve">4) </w:t>
      </w:r>
      <w:r w:rsidRPr="008F047B">
        <w:rPr>
          <w:szCs w:val="28"/>
        </w:rPr>
        <w:t xml:space="preserve">доповнити новими термінами такого змісту: </w:t>
      </w:r>
    </w:p>
    <w:p w:rsidR="00C76CDC" w:rsidRDefault="00C76CDC" w:rsidP="00C76CDC">
      <w:pPr>
        <w:pStyle w:val="HTML"/>
        <w:spacing w:line="360" w:lineRule="auto"/>
        <w:ind w:firstLine="660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8F047B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600B40">
        <w:rPr>
          <w:rFonts w:ascii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hAnsi="Times New Roman"/>
          <w:sz w:val="28"/>
          <w:szCs w:val="28"/>
          <w:lang w:val="uk-UA" w:eastAsia="ru-RU"/>
        </w:rPr>
        <w:t>онтрольна проба</w:t>
      </w:r>
      <w:r w:rsidRPr="008F047B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="00600B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F047B">
        <w:rPr>
          <w:rFonts w:ascii="Times New Roman" w:hAnsi="Times New Roman"/>
          <w:sz w:val="28"/>
          <w:szCs w:val="28"/>
          <w:lang w:val="uk-UA" w:eastAsia="ru-RU"/>
        </w:rPr>
        <w:t xml:space="preserve">проба </w:t>
      </w:r>
      <w:r w:rsidRPr="008F047B">
        <w:rPr>
          <w:rFonts w:ascii="Times New Roman" w:hAnsi="Times New Roman"/>
          <w:sz w:val="28"/>
          <w:szCs w:val="28"/>
        </w:rPr>
        <w:t>ґ</w:t>
      </w:r>
      <w:r w:rsidRPr="008F047B">
        <w:rPr>
          <w:rFonts w:ascii="Times New Roman" w:hAnsi="Times New Roman"/>
          <w:sz w:val="28"/>
          <w:szCs w:val="28"/>
          <w:lang w:val="uk-UA" w:eastAsia="ru-RU"/>
        </w:rPr>
        <w:t>рунту,</w:t>
      </w:r>
      <w:r w:rsidR="00600B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F047B">
        <w:rPr>
          <w:rFonts w:ascii="Times New Roman" w:hAnsi="Times New Roman"/>
          <w:sz w:val="28"/>
          <w:szCs w:val="28"/>
          <w:lang w:val="uk-UA" w:eastAsia="ru-RU"/>
        </w:rPr>
        <w:t xml:space="preserve">відібрана за </w:t>
      </w:r>
      <w:r w:rsidR="00600B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F047B">
        <w:rPr>
          <w:rFonts w:ascii="Times New Roman" w:hAnsi="Times New Roman"/>
          <w:sz w:val="28"/>
          <w:szCs w:val="28"/>
          <w:lang w:val="uk-UA" w:eastAsia="ru-RU"/>
        </w:rPr>
        <w:t xml:space="preserve">межами </w:t>
      </w:r>
      <w:r w:rsidR="00600B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F047B">
        <w:rPr>
          <w:rFonts w:ascii="Times New Roman" w:hAnsi="Times New Roman"/>
          <w:sz w:val="28"/>
          <w:szCs w:val="28"/>
          <w:lang w:val="uk-UA" w:eastAsia="ru-RU"/>
        </w:rPr>
        <w:t>зони забруднення;</w:t>
      </w:r>
    </w:p>
    <w:p w:rsidR="00C76CDC" w:rsidRDefault="00600B40" w:rsidP="00C76CDC">
      <w:pPr>
        <w:pStyle w:val="HTML"/>
        <w:spacing w:line="360" w:lineRule="auto"/>
        <w:ind w:firstLine="6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Контрольний</w:t>
      </w:r>
      <w:r w:rsidR="00C76CDC">
        <w:rPr>
          <w:rFonts w:ascii="Times New Roman" w:hAnsi="Times New Roman"/>
          <w:sz w:val="28"/>
          <w:szCs w:val="28"/>
        </w:rPr>
        <w:t xml:space="preserve"> вміст речовин</w:t>
      </w:r>
      <w:r w:rsidR="00C76CDC">
        <w:rPr>
          <w:rFonts w:ascii="Times New Roman" w:hAnsi="Times New Roman"/>
          <w:sz w:val="28"/>
          <w:szCs w:val="28"/>
          <w:lang w:val="ru-RU"/>
        </w:rPr>
        <w:t>и</w:t>
      </w:r>
      <w:r w:rsidR="00C76CDC">
        <w:rPr>
          <w:rFonts w:ascii="Times New Roman" w:hAnsi="Times New Roman"/>
          <w:sz w:val="28"/>
          <w:szCs w:val="28"/>
        </w:rPr>
        <w:t xml:space="preserve"> у ґрунті – </w:t>
      </w:r>
      <w:r w:rsidR="00C76CDC">
        <w:rPr>
          <w:rFonts w:ascii="Times New Roman" w:hAnsi="Times New Roman"/>
          <w:sz w:val="28"/>
          <w:szCs w:val="28"/>
          <w:lang w:eastAsia="ru-RU"/>
        </w:rPr>
        <w:t>вміст речовин</w:t>
      </w:r>
      <w:r w:rsidR="00C76CD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C76CDC">
        <w:rPr>
          <w:rFonts w:ascii="Times New Roman" w:hAnsi="Times New Roman"/>
          <w:sz w:val="28"/>
          <w:szCs w:val="28"/>
          <w:lang w:eastAsia="ru-RU"/>
        </w:rPr>
        <w:t xml:space="preserve"> у ґрунті</w:t>
      </w:r>
      <w:r w:rsidR="006A7DF6">
        <w:rPr>
          <w:rFonts w:ascii="Times New Roman" w:hAnsi="Times New Roman"/>
          <w:sz w:val="28"/>
          <w:szCs w:val="28"/>
          <w:lang w:val="uk-UA" w:eastAsia="ru-RU"/>
        </w:rPr>
        <w:t xml:space="preserve"> за </w:t>
      </w:r>
      <w:r w:rsidR="006A7DF6">
        <w:rPr>
          <w:rFonts w:ascii="Times New Roman" w:hAnsi="Times New Roman"/>
          <w:sz w:val="28"/>
          <w:szCs w:val="28"/>
          <w:lang w:val="uk-UA" w:eastAsia="ru-RU"/>
        </w:rPr>
        <w:t>результатами інструментально-лабораторного контролю у контрольній пробі</w:t>
      </w:r>
      <w:r w:rsidR="00C76C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7DF6">
        <w:rPr>
          <w:rFonts w:ascii="Times New Roman" w:hAnsi="Times New Roman"/>
          <w:sz w:val="28"/>
          <w:szCs w:val="28"/>
          <w:lang w:val="uk-UA" w:eastAsia="ru-RU"/>
        </w:rPr>
        <w:t xml:space="preserve">або </w:t>
      </w:r>
      <w:r w:rsidR="00C76CDC">
        <w:rPr>
          <w:rFonts w:ascii="Times New Roman" w:hAnsi="Times New Roman"/>
          <w:sz w:val="28"/>
          <w:szCs w:val="28"/>
          <w:lang w:val="uk-UA" w:eastAsia="ru-RU"/>
        </w:rPr>
        <w:t>за даними моніторингу ґрунтів</w:t>
      </w:r>
      <w:r w:rsidR="006A7DF6">
        <w:rPr>
          <w:rFonts w:ascii="Times New Roman" w:hAnsi="Times New Roman"/>
          <w:sz w:val="28"/>
          <w:szCs w:val="28"/>
          <w:lang w:val="uk-UA" w:eastAsia="ru-RU"/>
        </w:rPr>
        <w:t xml:space="preserve"> або</w:t>
      </w:r>
      <w:r w:rsidR="00C76CDC">
        <w:rPr>
          <w:rFonts w:ascii="Times New Roman" w:hAnsi="Times New Roman"/>
          <w:sz w:val="28"/>
          <w:szCs w:val="28"/>
          <w:lang w:val="uk-UA" w:eastAsia="ru-RU"/>
        </w:rPr>
        <w:t xml:space="preserve"> агрохімічної паспортизації земель сільськогосподарського призначення</w:t>
      </w:r>
      <w:r w:rsidR="006A7DF6">
        <w:rPr>
          <w:rFonts w:ascii="Times New Roman" w:hAnsi="Times New Roman"/>
          <w:sz w:val="28"/>
          <w:szCs w:val="28"/>
          <w:lang w:val="uk-UA" w:eastAsia="ru-RU"/>
        </w:rPr>
        <w:t>.</w:t>
      </w:r>
      <w:r w:rsidR="00C76CDC">
        <w:rPr>
          <w:rFonts w:ascii="Times New Roman" w:hAnsi="Times New Roman"/>
          <w:sz w:val="28"/>
          <w:szCs w:val="28"/>
          <w:lang w:eastAsia="ru-RU"/>
        </w:rPr>
        <w:t>».</w:t>
      </w:r>
    </w:p>
    <w:p w:rsidR="00C76CDC" w:rsidRDefault="00C76CDC" w:rsidP="00C76CDC">
      <w:pPr>
        <w:pStyle w:val="HTML"/>
        <w:shd w:val="clear" w:color="auto" w:fill="FFFFFF"/>
        <w:spacing w:line="360" w:lineRule="auto"/>
        <w:ind w:firstLine="66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76CDC" w:rsidRDefault="00C76CDC" w:rsidP="00C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szCs w:val="28"/>
        </w:rPr>
      </w:pPr>
      <w:r>
        <w:rPr>
          <w:szCs w:val="28"/>
        </w:rPr>
        <w:t>3. У пункті 3.:</w:t>
      </w:r>
    </w:p>
    <w:p w:rsidR="00C76CDC" w:rsidRDefault="00C76CDC" w:rsidP="00C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szCs w:val="28"/>
        </w:rPr>
      </w:pPr>
    </w:p>
    <w:p w:rsidR="00C76CDC" w:rsidRDefault="00C76CDC" w:rsidP="00C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szCs w:val="28"/>
        </w:rPr>
      </w:pPr>
      <w:r>
        <w:rPr>
          <w:bCs/>
          <w:szCs w:val="28"/>
        </w:rPr>
        <w:t>1) у підпункті 3.4.1. підпункту 3.4. слова «проникнення» замінити словами «просочування»;</w:t>
      </w:r>
    </w:p>
    <w:p w:rsidR="00C76CDC" w:rsidRDefault="00C76CDC" w:rsidP="00C76CDC">
      <w:pPr>
        <w:pStyle w:val="HTML"/>
        <w:shd w:val="clear" w:color="auto" w:fill="FFFFFF"/>
        <w:spacing w:line="360" w:lineRule="auto"/>
        <w:ind w:firstLine="66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C76CDC" w:rsidRDefault="00C76CDC" w:rsidP="00C76CDC">
      <w:pPr>
        <w:pStyle w:val="HTML"/>
        <w:shd w:val="clear" w:color="auto" w:fill="FFFFFF"/>
        <w:spacing w:line="360" w:lineRule="auto"/>
        <w:ind w:firstLine="660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2) </w:t>
      </w:r>
      <w:r>
        <w:rPr>
          <w:rFonts w:ascii="Times New Roman" w:hAnsi="Times New Roman"/>
          <w:bCs/>
          <w:sz w:val="28"/>
          <w:szCs w:val="28"/>
        </w:rPr>
        <w:t>підпункт 3.6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викласти </w:t>
      </w:r>
      <w:r>
        <w:rPr>
          <w:rFonts w:ascii="Times New Roman" w:hAnsi="Times New Roman"/>
          <w:bCs/>
          <w:sz w:val="28"/>
          <w:szCs w:val="28"/>
          <w:lang w:val="uk-UA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такій редакції:</w:t>
      </w:r>
    </w:p>
    <w:p w:rsidR="00C76CDC" w:rsidRDefault="00C76CDC" w:rsidP="00C76CDC">
      <w:pPr>
        <w:pStyle w:val="HTML"/>
        <w:shd w:val="clear" w:color="auto" w:fill="FFFFFF"/>
        <w:spacing w:line="360" w:lineRule="auto"/>
        <w:ind w:firstLine="660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«У випадках коли обсяг забруднення не може бути визначен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відповідно до підпункту 3.4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цієї Методики, спеціалізовані організації виконують інженерно-екологічні вишукування, у тому числі інструментально-лабораторні вимірювання»;</w:t>
      </w:r>
    </w:p>
    <w:p w:rsidR="00C76CDC" w:rsidRDefault="00C76CDC" w:rsidP="00C76CDC">
      <w:pPr>
        <w:pStyle w:val="HTML"/>
        <w:shd w:val="clear" w:color="auto" w:fill="FFFFFF"/>
        <w:spacing w:line="360" w:lineRule="auto"/>
        <w:ind w:firstLine="660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:rsidR="00C76CDC" w:rsidRDefault="00C76CDC" w:rsidP="00C76CDC">
      <w:pPr>
        <w:pStyle w:val="HTML"/>
        <w:shd w:val="clear" w:color="auto" w:fill="FFFFFF"/>
        <w:spacing w:line="360" w:lineRule="auto"/>
        <w:ind w:firstLine="660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3) </w:t>
      </w:r>
      <w:r>
        <w:rPr>
          <w:rFonts w:ascii="Times New Roman" w:hAnsi="Times New Roman"/>
          <w:bCs/>
          <w:sz w:val="28"/>
          <w:szCs w:val="28"/>
        </w:rPr>
        <w:t>доповнити новим підпунктом 3.7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такого змісту: </w:t>
      </w:r>
    </w:p>
    <w:p w:rsidR="00C76CDC" w:rsidRDefault="00C76CDC" w:rsidP="00C76CDC">
      <w:pPr>
        <w:pStyle w:val="HTML"/>
        <w:shd w:val="clear" w:color="auto" w:fill="FFFFFF"/>
        <w:spacing w:line="360" w:lineRule="auto"/>
        <w:ind w:firstLine="66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«Відшкодування шкоди державі за забруднення земель не звільняє порушника від необхідності здійснення заходів для локалізації осередка забруднення та ліквідації його наслідків у найкоротший строк».</w:t>
      </w:r>
    </w:p>
    <w:p w:rsidR="00C76CDC" w:rsidRDefault="00C76CDC" w:rsidP="00C76CDC">
      <w:pPr>
        <w:pStyle w:val="HTML"/>
        <w:shd w:val="clear" w:color="auto" w:fill="FFFFFF"/>
        <w:spacing w:line="360" w:lineRule="auto"/>
        <w:ind w:firstLine="66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76CDC" w:rsidRDefault="00C76CDC" w:rsidP="00C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szCs w:val="28"/>
        </w:rPr>
      </w:pPr>
      <w:r>
        <w:rPr>
          <w:szCs w:val="28"/>
        </w:rPr>
        <w:t>4. Підпункт 4.8.2. підпункту 4.8. пункту 4. викласти в такій редакції:</w:t>
      </w:r>
    </w:p>
    <w:p w:rsidR="00C76CDC" w:rsidRDefault="00C76CDC" w:rsidP="00C76CDC">
      <w:pPr>
        <w:tabs>
          <w:tab w:val="left" w:pos="708"/>
        </w:tabs>
        <w:spacing w:line="360" w:lineRule="auto"/>
        <w:ind w:firstLine="660"/>
        <w:jc w:val="both"/>
        <w:rPr>
          <w:szCs w:val="28"/>
        </w:rPr>
      </w:pPr>
      <w:r>
        <w:rPr>
          <w:szCs w:val="28"/>
        </w:rPr>
        <w:lastRenderedPageBreak/>
        <w:t xml:space="preserve">«4.8.2. Якщо вміст (масова частка) забруднюючої речовини (або показник вимірювань) встановлювався за результатами інструментально-лабораторного контролю, </w:t>
      </w:r>
      <w:proofErr w:type="spellStart"/>
      <w:r>
        <w:rPr>
          <w:szCs w:val="28"/>
        </w:rPr>
        <w:t>Кз</w:t>
      </w:r>
      <w:proofErr w:type="spellEnd"/>
      <w:r>
        <w:rPr>
          <w:szCs w:val="28"/>
        </w:rPr>
        <w:t xml:space="preserve"> визначається за формулою (4): </w:t>
      </w:r>
    </w:p>
    <w:p w:rsidR="00C76CDC" w:rsidRDefault="00C76CDC" w:rsidP="00C76CDC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=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Кр×Кгп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  <w:t xml:space="preserve">                                                                 (4)</w:t>
      </w:r>
    </w:p>
    <w:p w:rsidR="00C76CDC" w:rsidRDefault="00C76CDC" w:rsidP="00C76CDC">
      <w:pPr>
        <w:tabs>
          <w:tab w:val="left" w:pos="708"/>
        </w:tabs>
        <w:spacing w:line="360" w:lineRule="auto"/>
        <w:ind w:firstLine="660"/>
        <w:jc w:val="both"/>
        <w:rPr>
          <w:szCs w:val="28"/>
        </w:rPr>
      </w:pPr>
      <w:r>
        <w:rPr>
          <w:szCs w:val="28"/>
        </w:rPr>
        <w:t xml:space="preserve">     де</w:t>
      </w:r>
    </w:p>
    <w:p w:rsidR="00C76CDC" w:rsidRDefault="00C76CDC" w:rsidP="00C76CDC">
      <w:pPr>
        <w:tabs>
          <w:tab w:val="left" w:pos="708"/>
        </w:tabs>
        <w:spacing w:line="360" w:lineRule="auto"/>
        <w:ind w:firstLine="660"/>
        <w:jc w:val="both"/>
        <w:rPr>
          <w:szCs w:val="28"/>
        </w:rPr>
      </w:pPr>
      <w:r>
        <w:rPr>
          <w:szCs w:val="28"/>
        </w:rPr>
        <w:t xml:space="preserve">     </w:t>
      </w:r>
      <w:proofErr w:type="spellStart"/>
      <w:r>
        <w:rPr>
          <w:szCs w:val="28"/>
        </w:rPr>
        <w:t>Кр</w:t>
      </w:r>
      <w:proofErr w:type="spellEnd"/>
      <w:r>
        <w:rPr>
          <w:szCs w:val="28"/>
        </w:rPr>
        <w:t xml:space="preserve"> – коефіцієнт рівня забруднення (додаток 3.1); </w:t>
      </w:r>
    </w:p>
    <w:p w:rsidR="00C76CDC" w:rsidRDefault="00C76CDC" w:rsidP="00C76CDC">
      <w:pPr>
        <w:tabs>
          <w:tab w:val="left" w:pos="708"/>
        </w:tabs>
        <w:spacing w:line="360" w:lineRule="auto"/>
        <w:ind w:firstLine="660"/>
        <w:jc w:val="both"/>
        <w:rPr>
          <w:szCs w:val="28"/>
        </w:rPr>
      </w:pPr>
      <w:r>
        <w:rPr>
          <w:szCs w:val="28"/>
        </w:rPr>
        <w:t xml:space="preserve">     </w:t>
      </w:r>
      <w:proofErr w:type="spellStart"/>
      <w:r>
        <w:rPr>
          <w:szCs w:val="28"/>
        </w:rPr>
        <w:t>Кгп</w:t>
      </w:r>
      <w:proofErr w:type="spellEnd"/>
      <w:r>
        <w:rPr>
          <w:szCs w:val="28"/>
        </w:rPr>
        <w:t xml:space="preserve"> – поправний коефіцієнт на глибину просочування забруднюючої речовини (додаток 3.2).</w:t>
      </w:r>
    </w:p>
    <w:p w:rsidR="00C76CDC" w:rsidRDefault="00C76CDC" w:rsidP="00C76CDC">
      <w:pPr>
        <w:tabs>
          <w:tab w:val="left" w:pos="708"/>
        </w:tabs>
        <w:spacing w:line="360" w:lineRule="auto"/>
        <w:ind w:firstLine="660"/>
        <w:jc w:val="both"/>
        <w:rPr>
          <w:szCs w:val="28"/>
        </w:rPr>
      </w:pPr>
      <w:r>
        <w:rPr>
          <w:szCs w:val="28"/>
        </w:rPr>
        <w:t xml:space="preserve">Коефіцієнт рівня забруднення </w:t>
      </w:r>
      <w:proofErr w:type="spellStart"/>
      <w:r>
        <w:rPr>
          <w:szCs w:val="28"/>
        </w:rPr>
        <w:t>Кр</w:t>
      </w:r>
      <w:proofErr w:type="spellEnd"/>
      <w:r>
        <w:rPr>
          <w:szCs w:val="28"/>
        </w:rPr>
        <w:t xml:space="preserve"> приймається відповідно до рівня забруднення ґрунту згідно з додатком 3.1. Рівень забруднення ґрунту встановлюється за величиною відношення вмісту (масової частки) забруднюючої речовини у ґрунті </w:t>
      </w:r>
      <w:proofErr w:type="spellStart"/>
      <w:r>
        <w:rPr>
          <w:szCs w:val="28"/>
        </w:rPr>
        <w:t>Сзр</w:t>
      </w:r>
      <w:proofErr w:type="spellEnd"/>
      <w:r>
        <w:rPr>
          <w:szCs w:val="28"/>
        </w:rPr>
        <w:t xml:space="preserve"> до гранично допустимої (орієнтовно допустимої) концентрації речовини у ґрунті </w:t>
      </w:r>
      <w:proofErr w:type="spellStart"/>
      <w:r>
        <w:rPr>
          <w:szCs w:val="28"/>
        </w:rPr>
        <w:t>Сгдк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одк</w:t>
      </w:r>
      <w:proofErr w:type="spellEnd"/>
      <w:r>
        <w:rPr>
          <w:szCs w:val="28"/>
        </w:rPr>
        <w:t>).</w:t>
      </w:r>
    </w:p>
    <w:p w:rsidR="00C76CDC" w:rsidRDefault="00C76CDC" w:rsidP="00C76CDC">
      <w:pPr>
        <w:tabs>
          <w:tab w:val="left" w:pos="708"/>
        </w:tabs>
        <w:spacing w:line="360" w:lineRule="auto"/>
        <w:ind w:firstLine="660"/>
        <w:jc w:val="both"/>
        <w:rPr>
          <w:szCs w:val="28"/>
        </w:rPr>
      </w:pPr>
      <w:r>
        <w:rPr>
          <w:szCs w:val="28"/>
        </w:rPr>
        <w:t xml:space="preserve">За відсутності гранично допустимої (орієнтовно допустимої) концентрації речовини у ґрунті рівень забруднення ґрунту встановлюють за величиною відношення вмісту (масової частки) забруднюючої речовини у ґрунті </w:t>
      </w:r>
      <w:proofErr w:type="spellStart"/>
      <w:r>
        <w:rPr>
          <w:szCs w:val="28"/>
        </w:rPr>
        <w:t>Сзр</w:t>
      </w:r>
      <w:proofErr w:type="spellEnd"/>
      <w:r>
        <w:rPr>
          <w:szCs w:val="28"/>
        </w:rPr>
        <w:t xml:space="preserve"> до </w:t>
      </w:r>
      <w:r w:rsidR="00193E91">
        <w:rPr>
          <w:szCs w:val="28"/>
        </w:rPr>
        <w:t>контрольн</w:t>
      </w:r>
      <w:r>
        <w:rPr>
          <w:szCs w:val="28"/>
        </w:rPr>
        <w:t xml:space="preserve">ого вмісту цієї речовини  у ґрунті </w:t>
      </w:r>
      <w:proofErr w:type="spellStart"/>
      <w:r>
        <w:rPr>
          <w:szCs w:val="28"/>
        </w:rPr>
        <w:t>С</w:t>
      </w:r>
      <w:r>
        <w:rPr>
          <w:szCs w:val="28"/>
        </w:rPr>
        <w:t>к</w:t>
      </w:r>
      <w:proofErr w:type="spellEnd"/>
      <w:r>
        <w:rPr>
          <w:szCs w:val="28"/>
        </w:rPr>
        <w:t xml:space="preserve">. </w:t>
      </w:r>
    </w:p>
    <w:p w:rsidR="00C76CDC" w:rsidRDefault="00C76CDC" w:rsidP="00C76CDC">
      <w:pPr>
        <w:pStyle w:val="rvps2"/>
        <w:tabs>
          <w:tab w:val="left" w:pos="708"/>
        </w:tabs>
        <w:spacing w:before="0" w:beforeAutospacing="0" w:after="0" w:afterAutospacing="0"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При встановленні рівня забруднення ґрунту значення похибок вимірювань не враховується.</w:t>
      </w:r>
    </w:p>
    <w:p w:rsidR="00C76CDC" w:rsidRDefault="00C76CDC" w:rsidP="00C76CDC">
      <w:pPr>
        <w:pStyle w:val="Heading"/>
        <w:tabs>
          <w:tab w:val="left" w:pos="708"/>
        </w:tabs>
        <w:spacing w:line="360" w:lineRule="auto"/>
        <w:ind w:left="-17"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оправний коефіцієнт на глибину просочування забруднюючої речовини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Кгп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визначається за глибиною просочування згідно з додатком 3.2.</w:t>
      </w:r>
    </w:p>
    <w:p w:rsidR="00C76CDC" w:rsidRDefault="00C76CDC" w:rsidP="00C76CDC">
      <w:pPr>
        <w:pStyle w:val="Heading"/>
        <w:tabs>
          <w:tab w:val="left" w:pos="708"/>
        </w:tabs>
        <w:spacing w:line="360" w:lineRule="auto"/>
        <w:ind w:left="-17"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Для встановлення глибини просочування забруднюючої речовини, у разі відбору проб ґрунтів пошарово на різних глибинах, за глибину просочування приймається максимальна глибина відбору (сума пошарових глибин відбору) проб, в яких зафіксоване перевищення гранично допустимих (орієнтовно допустимих) концентрацій або </w:t>
      </w:r>
      <w:r w:rsidR="00193E91" w:rsidRPr="00193E91">
        <w:rPr>
          <w:rFonts w:ascii="Times New Roman" w:hAnsi="Times New Roman" w:cs="Times New Roman"/>
          <w:b w:val="0"/>
          <w:sz w:val="28"/>
          <w:szCs w:val="28"/>
        </w:rPr>
        <w:t>контрольного</w:t>
      </w:r>
      <w:r w:rsidR="00193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вмісту речовин. </w:t>
      </w:r>
    </w:p>
    <w:p w:rsidR="00C76CDC" w:rsidRDefault="00C76CDC" w:rsidP="00C76CDC">
      <w:pPr>
        <w:pStyle w:val="Heading"/>
        <w:tabs>
          <w:tab w:val="left" w:pos="708"/>
        </w:tabs>
        <w:spacing w:line="360" w:lineRule="auto"/>
        <w:ind w:left="-17" w:firstLine="66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К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оефіцієнт рівня забруднення </w:t>
      </w:r>
      <w:proofErr w:type="spellStart"/>
      <w:r>
        <w:rPr>
          <w:rFonts w:ascii="Times New Roman" w:hAnsi="Times New Roman"/>
          <w:b w:val="0"/>
          <w:sz w:val="28"/>
          <w:szCs w:val="28"/>
          <w:lang w:val="uk-UA"/>
        </w:rPr>
        <w:t>Кр</w:t>
      </w:r>
      <w:proofErr w:type="spellEnd"/>
      <w:r>
        <w:rPr>
          <w:rFonts w:ascii="Times New Roman" w:hAnsi="Times New Roman"/>
          <w:b w:val="0"/>
          <w:sz w:val="28"/>
          <w:szCs w:val="28"/>
          <w:lang w:val="uk-UA"/>
        </w:rPr>
        <w:t xml:space="preserve"> при цьому обирається максимальний з усіх розрахованих окремо для кожної глибини відбору коефіцієнтів рівня забруднення».</w:t>
      </w:r>
    </w:p>
    <w:p w:rsidR="00C76CDC" w:rsidRDefault="00C76CDC" w:rsidP="00C76CDC">
      <w:pPr>
        <w:pStyle w:val="Heading"/>
        <w:tabs>
          <w:tab w:val="left" w:pos="708"/>
        </w:tabs>
        <w:spacing w:line="360" w:lineRule="auto"/>
        <w:ind w:left="-17" w:firstLine="66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C76CDC" w:rsidRDefault="00C76CDC" w:rsidP="00C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bCs/>
          <w:szCs w:val="28"/>
        </w:rPr>
      </w:pPr>
      <w:r>
        <w:rPr>
          <w:color w:val="000000"/>
          <w:szCs w:val="28"/>
        </w:rPr>
        <w:lastRenderedPageBreak/>
        <w:t>5.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Підпункт 5.3. </w:t>
      </w:r>
      <w:r>
        <w:rPr>
          <w:szCs w:val="28"/>
        </w:rPr>
        <w:t>пункту 5.</w:t>
      </w:r>
      <w:r>
        <w:rPr>
          <w:bCs/>
          <w:szCs w:val="28"/>
        </w:rPr>
        <w:t xml:space="preserve"> викласти в такій редакції:</w:t>
      </w:r>
    </w:p>
    <w:p w:rsidR="00C76CDC" w:rsidRDefault="00C76CDC" w:rsidP="00C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 xml:space="preserve">«Відходи, що спричинили засмічення земельної ділянки визначаються відповідно до нормативно-правових та нормативних актів у сфері поводження </w:t>
      </w:r>
      <w:r>
        <w:rPr>
          <w:bCs/>
          <w:szCs w:val="28"/>
        </w:rPr>
        <w:br/>
        <w:t>з відходами, а коефіцієнт згідно з додатком 5.».</w:t>
      </w:r>
    </w:p>
    <w:p w:rsidR="00C76CDC" w:rsidRDefault="00C76CDC" w:rsidP="00C76CDC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C76CDC" w:rsidRDefault="00C76CDC" w:rsidP="00C76CDC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6. Доповнити Методику новими додатками   3.1.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Коефіцієнти рівня забруднення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Кр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» і 3.2. 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Поправні коефіцієнти на глибину просочування забруднюючої речовини </w:t>
      </w:r>
      <w:proofErr w:type="spellStart"/>
      <w:r>
        <w:rPr>
          <w:rFonts w:ascii="Times New Roman" w:hAnsi="Times New Roman"/>
          <w:b w:val="0"/>
          <w:sz w:val="28"/>
          <w:szCs w:val="28"/>
          <w:lang w:val="uk-UA"/>
        </w:rPr>
        <w:t>Кгп</w:t>
      </w:r>
      <w:proofErr w:type="spellEnd"/>
      <w:r>
        <w:rPr>
          <w:rFonts w:ascii="Times New Roman" w:hAnsi="Times New Roman"/>
          <w:b w:val="0"/>
          <w:sz w:val="28"/>
          <w:szCs w:val="28"/>
          <w:lang w:val="uk-UA"/>
        </w:rPr>
        <w:t>», що додаються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C76CDC" w:rsidRDefault="00C76CDC" w:rsidP="00C76CDC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76CDC" w:rsidRDefault="00C76CDC" w:rsidP="00C76CDC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7. Додатки 7, 8, 9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викласти в редакціях, що додаються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C76CDC" w:rsidRDefault="00C76CDC" w:rsidP="00C76CDC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76CDC" w:rsidRPr="008D3251" w:rsidRDefault="00C76CDC" w:rsidP="00C76CDC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8D3251">
        <w:rPr>
          <w:rFonts w:ascii="Times New Roman" w:hAnsi="Times New Roman" w:cs="Times New Roman"/>
          <w:b w:val="0"/>
          <w:sz w:val="28"/>
          <w:szCs w:val="28"/>
        </w:rPr>
        <w:t xml:space="preserve">8. У </w:t>
      </w:r>
      <w:proofErr w:type="spellStart"/>
      <w:r w:rsidRPr="008D3251">
        <w:rPr>
          <w:rFonts w:ascii="Times New Roman" w:hAnsi="Times New Roman" w:cs="Times New Roman"/>
          <w:b w:val="0"/>
          <w:sz w:val="28"/>
          <w:szCs w:val="28"/>
        </w:rPr>
        <w:t>графі</w:t>
      </w:r>
      <w:proofErr w:type="spellEnd"/>
      <w:r w:rsidRPr="008D3251">
        <w:rPr>
          <w:rFonts w:ascii="Times New Roman" w:hAnsi="Times New Roman" w:cs="Times New Roman"/>
          <w:b w:val="0"/>
          <w:sz w:val="28"/>
          <w:szCs w:val="28"/>
        </w:rPr>
        <w:t xml:space="preserve"> 4 пункту 5 </w:t>
      </w:r>
      <w:proofErr w:type="spellStart"/>
      <w:r w:rsidRPr="008D3251">
        <w:rPr>
          <w:rFonts w:ascii="Times New Roman" w:hAnsi="Times New Roman" w:cs="Times New Roman"/>
          <w:b w:val="0"/>
          <w:sz w:val="28"/>
          <w:szCs w:val="28"/>
        </w:rPr>
        <w:t>додатків</w:t>
      </w:r>
      <w:proofErr w:type="spellEnd"/>
      <w:r w:rsidRPr="008D3251">
        <w:rPr>
          <w:rFonts w:ascii="Times New Roman" w:hAnsi="Times New Roman" w:cs="Times New Roman"/>
          <w:b w:val="0"/>
          <w:sz w:val="28"/>
          <w:szCs w:val="28"/>
        </w:rPr>
        <w:t xml:space="preserve"> 10, 11 слова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за довідкою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територіального органу Держкомзему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» замінити словами «за довідкою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територіального  органу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спеціально уповноваженого центрального органу виконавчої влади з питань земельних ресурсів»</w:t>
      </w:r>
    </w:p>
    <w:p w:rsidR="00C76CDC" w:rsidRDefault="00C76CDC" w:rsidP="00C76CDC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76CDC" w:rsidRPr="008D3251" w:rsidRDefault="00C76CDC" w:rsidP="00C76CDC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8D325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9. </w:t>
      </w:r>
      <w:r w:rsidRPr="008D3251">
        <w:rPr>
          <w:rFonts w:ascii="Times New Roman" w:hAnsi="Times New Roman"/>
          <w:b w:val="0"/>
          <w:sz w:val="28"/>
          <w:szCs w:val="28"/>
        </w:rPr>
        <w:t xml:space="preserve">У </w:t>
      </w:r>
      <w:proofErr w:type="spellStart"/>
      <w:r w:rsidRPr="008D3251">
        <w:rPr>
          <w:rFonts w:ascii="Times New Roman" w:hAnsi="Times New Roman"/>
          <w:b w:val="0"/>
          <w:sz w:val="28"/>
          <w:szCs w:val="28"/>
        </w:rPr>
        <w:t>цій</w:t>
      </w:r>
      <w:proofErr w:type="spellEnd"/>
      <w:r w:rsidRPr="008D325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8D3251">
        <w:rPr>
          <w:rFonts w:ascii="Times New Roman" w:hAnsi="Times New Roman"/>
          <w:b w:val="0"/>
          <w:sz w:val="28"/>
          <w:szCs w:val="28"/>
        </w:rPr>
        <w:t>Методиці</w:t>
      </w:r>
      <w:proofErr w:type="spellEnd"/>
      <w:r w:rsidRPr="008D3251">
        <w:rPr>
          <w:rFonts w:ascii="Times New Roman" w:hAnsi="Times New Roman"/>
          <w:b w:val="0"/>
          <w:sz w:val="28"/>
          <w:szCs w:val="28"/>
        </w:rPr>
        <w:t xml:space="preserve">  </w:t>
      </w:r>
      <w:proofErr w:type="spellStart"/>
      <w:r w:rsidRPr="008D3251">
        <w:rPr>
          <w:rFonts w:ascii="Times New Roman" w:hAnsi="Times New Roman"/>
          <w:b w:val="0"/>
          <w:sz w:val="28"/>
          <w:szCs w:val="28"/>
        </w:rPr>
        <w:t>терміни</w:t>
      </w:r>
      <w:proofErr w:type="spellEnd"/>
      <w:proofErr w:type="gramEnd"/>
      <w:r w:rsidRPr="008D3251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spellStart"/>
      <w:r w:rsidRPr="008D3251">
        <w:rPr>
          <w:rFonts w:ascii="Times New Roman" w:hAnsi="Times New Roman"/>
          <w:b w:val="0"/>
          <w:sz w:val="28"/>
          <w:szCs w:val="28"/>
        </w:rPr>
        <w:t>Відходи</w:t>
      </w:r>
      <w:proofErr w:type="spellEnd"/>
      <w:r w:rsidRPr="008D3251">
        <w:rPr>
          <w:rFonts w:ascii="Times New Roman" w:hAnsi="Times New Roman"/>
          <w:b w:val="0"/>
          <w:sz w:val="28"/>
          <w:szCs w:val="28"/>
        </w:rPr>
        <w:t>» та «</w:t>
      </w:r>
      <w:proofErr w:type="spellStart"/>
      <w:r w:rsidRPr="008D3251">
        <w:rPr>
          <w:rFonts w:ascii="Times New Roman" w:hAnsi="Times New Roman"/>
          <w:b w:val="0"/>
          <w:sz w:val="28"/>
          <w:szCs w:val="28"/>
        </w:rPr>
        <w:t>Небезпечні</w:t>
      </w:r>
      <w:proofErr w:type="spellEnd"/>
      <w:r w:rsidRPr="008D325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D3251">
        <w:rPr>
          <w:rFonts w:ascii="Times New Roman" w:hAnsi="Times New Roman"/>
          <w:b w:val="0"/>
          <w:sz w:val="28"/>
          <w:szCs w:val="28"/>
        </w:rPr>
        <w:t>відходи</w:t>
      </w:r>
      <w:proofErr w:type="spellEnd"/>
      <w:r w:rsidRPr="008D3251">
        <w:rPr>
          <w:rFonts w:ascii="Times New Roman" w:hAnsi="Times New Roman"/>
          <w:b w:val="0"/>
          <w:sz w:val="28"/>
          <w:szCs w:val="28"/>
          <w:lang w:val="uk-UA"/>
        </w:rPr>
        <w:t>»</w:t>
      </w:r>
      <w:r w:rsidRPr="008D325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D3251">
        <w:rPr>
          <w:rFonts w:ascii="Times New Roman" w:hAnsi="Times New Roman"/>
          <w:b w:val="0"/>
          <w:sz w:val="28"/>
          <w:szCs w:val="28"/>
        </w:rPr>
        <w:t>вживаються</w:t>
      </w:r>
      <w:proofErr w:type="spellEnd"/>
      <w:r w:rsidRPr="008D3251">
        <w:rPr>
          <w:rFonts w:ascii="Times New Roman" w:hAnsi="Times New Roman"/>
          <w:b w:val="0"/>
          <w:sz w:val="28"/>
          <w:szCs w:val="28"/>
        </w:rPr>
        <w:t xml:space="preserve"> у </w:t>
      </w:r>
      <w:proofErr w:type="spellStart"/>
      <w:r w:rsidRPr="008D3251">
        <w:rPr>
          <w:rFonts w:ascii="Times New Roman" w:hAnsi="Times New Roman"/>
          <w:b w:val="0"/>
          <w:sz w:val="28"/>
          <w:szCs w:val="28"/>
        </w:rPr>
        <w:t>значеннях</w:t>
      </w:r>
      <w:proofErr w:type="spellEnd"/>
      <w:r w:rsidRPr="008D3251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8D3251">
        <w:rPr>
          <w:rFonts w:ascii="Times New Roman" w:hAnsi="Times New Roman"/>
          <w:b w:val="0"/>
          <w:sz w:val="28"/>
          <w:szCs w:val="28"/>
        </w:rPr>
        <w:t>наведеному</w:t>
      </w:r>
      <w:proofErr w:type="spellEnd"/>
      <w:r w:rsidRPr="008D3251">
        <w:rPr>
          <w:rFonts w:ascii="Times New Roman" w:hAnsi="Times New Roman"/>
          <w:b w:val="0"/>
          <w:sz w:val="28"/>
          <w:szCs w:val="28"/>
        </w:rPr>
        <w:t xml:space="preserve"> у </w:t>
      </w:r>
      <w:proofErr w:type="spellStart"/>
      <w:r w:rsidRPr="008D3251">
        <w:rPr>
          <w:rFonts w:ascii="Times New Roman" w:hAnsi="Times New Roman"/>
          <w:b w:val="0"/>
          <w:sz w:val="28"/>
          <w:szCs w:val="28"/>
        </w:rPr>
        <w:t>Законі</w:t>
      </w:r>
      <w:proofErr w:type="spellEnd"/>
      <w:r w:rsidRPr="008D325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D3251">
        <w:rPr>
          <w:rFonts w:ascii="Times New Roman" w:hAnsi="Times New Roman"/>
          <w:b w:val="0"/>
          <w:sz w:val="28"/>
          <w:szCs w:val="28"/>
        </w:rPr>
        <w:t>України</w:t>
      </w:r>
      <w:proofErr w:type="spellEnd"/>
      <w:r w:rsidRPr="008D3251">
        <w:rPr>
          <w:rFonts w:ascii="Times New Roman" w:hAnsi="Times New Roman"/>
          <w:b w:val="0"/>
          <w:sz w:val="28"/>
          <w:szCs w:val="28"/>
        </w:rPr>
        <w:t xml:space="preserve"> </w:t>
      </w:r>
      <w:r w:rsidRPr="008D3251">
        <w:rPr>
          <w:rFonts w:ascii="Times New Roman" w:hAnsi="Times New Roman"/>
          <w:b w:val="0"/>
          <w:sz w:val="28"/>
          <w:szCs w:val="28"/>
          <w:lang w:val="uk-UA"/>
        </w:rPr>
        <w:t>«Про відходи».</w:t>
      </w:r>
    </w:p>
    <w:p w:rsidR="00C76CDC" w:rsidRPr="008D3251" w:rsidRDefault="00C76CDC" w:rsidP="00C76CDC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76CDC" w:rsidRDefault="00C76CDC" w:rsidP="00C76CDC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>
      <w:pPr>
        <w:overflowPunct/>
        <w:autoSpaceDE/>
        <w:autoSpaceDN/>
        <w:adjustRightInd/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810"/>
      </w:tblGrid>
      <w:tr w:rsidR="00272199" w:rsidTr="00994E51">
        <w:tc>
          <w:tcPr>
            <w:tcW w:w="4926" w:type="dxa"/>
          </w:tcPr>
          <w:p w:rsidR="00272199" w:rsidRDefault="00272199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hideMark/>
          </w:tcPr>
          <w:p w:rsidR="00272199" w:rsidRDefault="00272199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Додаток 3.1</w:t>
            </w:r>
          </w:p>
          <w:p w:rsidR="00272199" w:rsidRDefault="00272199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</w:r>
          </w:p>
        </w:tc>
      </w:tr>
    </w:tbl>
    <w:p w:rsidR="00272199" w:rsidRDefault="00272199" w:rsidP="00272199">
      <w:pPr>
        <w:pStyle w:val="Heading"/>
        <w:tabs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КОЕФІЦІЄНТИ РІВНЯ ЗАБРУДНЕННЯ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tbl>
      <w:tblPr>
        <w:tblW w:w="9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5"/>
        <w:gridCol w:w="3060"/>
        <w:gridCol w:w="3060"/>
        <w:gridCol w:w="1762"/>
      </w:tblGrid>
      <w:tr w:rsidR="00272199" w:rsidTr="00994E51">
        <w:trPr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99" w:rsidRDefault="00272199" w:rsidP="00994E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Рівень забруднення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грунту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Default="00272199" w:rsidP="0027219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Сзр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*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Default="00272199" w:rsidP="00994E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Сзр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Сгдк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одк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)**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Default="00272199" w:rsidP="00994E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Кр</w:t>
            </w:r>
            <w:proofErr w:type="spellEnd"/>
          </w:p>
        </w:tc>
      </w:tr>
      <w:tr w:rsidR="00272199" w:rsidTr="00994E51">
        <w:trPr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99" w:rsidRDefault="00272199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слабкий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Default="00272199" w:rsidP="00994E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від 1,0 до 10,0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Default="00272199" w:rsidP="00994E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понад 1,0 до 3,0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Default="00272199" w:rsidP="00994E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1,0</w:t>
            </w:r>
          </w:p>
        </w:tc>
      </w:tr>
      <w:tr w:rsidR="00272199" w:rsidTr="00994E51">
        <w:trPr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99" w:rsidRDefault="00272199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Default="00272199" w:rsidP="00994E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понад 10 до 15,0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Default="00272199" w:rsidP="00994E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понад 3,1-5,0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Default="00272199" w:rsidP="00994E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2,0</w:t>
            </w:r>
          </w:p>
        </w:tc>
      </w:tr>
      <w:tr w:rsidR="00272199" w:rsidTr="00994E51">
        <w:trPr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99" w:rsidRDefault="00272199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сильний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Default="00272199" w:rsidP="00994E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понад 15,0 до 30,0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вкл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Default="00272199" w:rsidP="00994E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понад 5,1-10,0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Default="00272199" w:rsidP="00994E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3,0</w:t>
            </w:r>
          </w:p>
        </w:tc>
      </w:tr>
      <w:tr w:rsidR="00272199" w:rsidTr="00994E51">
        <w:trPr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99" w:rsidRDefault="00272199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особливо сильний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Default="00272199" w:rsidP="00994E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понад 30,1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Default="00272199" w:rsidP="00994E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понад 10,1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Default="00272199" w:rsidP="00994E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4,0</w:t>
            </w:r>
          </w:p>
        </w:tc>
      </w:tr>
    </w:tbl>
    <w:p w:rsidR="00272199" w:rsidRDefault="00272199" w:rsidP="00272199">
      <w:pPr>
        <w:pStyle w:val="Heading"/>
        <w:tabs>
          <w:tab w:val="left" w:pos="708"/>
        </w:tabs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*Якщо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контрольний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вміст речовини у ґрунті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виражений не числовим значенням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(«відсутність», «сліди» та таке інше) або складає «0»,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Кр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приймається рівнем 1,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</w:p>
    <w:p w:rsidR="00272199" w:rsidRDefault="00272199" w:rsidP="00272199">
      <w:pPr>
        <w:pStyle w:val="Heading"/>
        <w:tabs>
          <w:tab w:val="left" w:pos="708"/>
        </w:tabs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** Якщо гранично допустима (орієнтовно допустима) концентрація речовини у ґрунті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гдк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одк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) виражена не числовим значенням («відсутність» і таке інше) або складає «0»,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Кр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приймається рівнем 1,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</w:p>
    <w:p w:rsidR="00272199" w:rsidRDefault="00272199" w:rsidP="00272199">
      <w:pPr>
        <w:pStyle w:val="Heading"/>
        <w:tabs>
          <w:tab w:val="left" w:pos="708"/>
        </w:tabs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0E68FB" w:rsidRDefault="000E68FB">
      <w:pPr>
        <w:overflowPunct/>
        <w:autoSpaceDE/>
        <w:autoSpaceDN/>
        <w:adjustRightInd/>
        <w:spacing w:after="160" w:line="259" w:lineRule="auto"/>
        <w:rPr>
          <w:bCs/>
          <w:szCs w:val="28"/>
        </w:rPr>
      </w:pPr>
      <w:r>
        <w:rPr>
          <w:b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810"/>
      </w:tblGrid>
      <w:tr w:rsidR="00272199" w:rsidTr="00994E51">
        <w:tc>
          <w:tcPr>
            <w:tcW w:w="4782" w:type="dxa"/>
          </w:tcPr>
          <w:p w:rsidR="00272199" w:rsidRDefault="00272199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4856" w:type="dxa"/>
            <w:hideMark/>
          </w:tcPr>
          <w:p w:rsidR="00272199" w:rsidRDefault="00272199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Додаток 3.2</w:t>
            </w:r>
          </w:p>
          <w:p w:rsidR="00272199" w:rsidRDefault="00272199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</w:r>
          </w:p>
        </w:tc>
      </w:tr>
    </w:tbl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Default="00272199" w:rsidP="00272199">
      <w:pPr>
        <w:pStyle w:val="Heading"/>
        <w:tabs>
          <w:tab w:val="left" w:pos="708"/>
        </w:tabs>
        <w:ind w:left="1429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ПОПРАВНІ КОЕФІЦІЄНТИ НА ГЛИБИНУ ПРОСОЧУВАННЯ ЗАБРУДНЮЮЧОЇ РЕЧОВИНИ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Кгп</w:t>
      </w:r>
      <w:proofErr w:type="spellEnd"/>
    </w:p>
    <w:p w:rsidR="00272199" w:rsidRDefault="00272199" w:rsidP="00272199">
      <w:pPr>
        <w:tabs>
          <w:tab w:val="left" w:pos="708"/>
        </w:tabs>
        <w:ind w:firstLine="709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354"/>
        <w:gridCol w:w="2278"/>
        <w:gridCol w:w="2579"/>
      </w:tblGrid>
      <w:tr w:rsidR="00272199" w:rsidTr="00994E51">
        <w:trPr>
          <w:jc w:val="center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 відбирання об’єднаної проби на всю глибину просочування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 пошарового відбирання проб</w:t>
            </w:r>
          </w:p>
        </w:tc>
      </w:tr>
      <w:tr w:rsidR="00272199" w:rsidTr="00994E5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Шар ґрунту,</w:t>
            </w:r>
          </w:p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Поправний коефіцієнт на глибину просочування, </w:t>
            </w:r>
            <w:proofErr w:type="spellStart"/>
            <w:r>
              <w:rPr>
                <w:szCs w:val="28"/>
              </w:rPr>
              <w:t>Кгп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Шар ґрунту,</w:t>
            </w:r>
          </w:p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Поправний коефіцієнт на глибину просочування, </w:t>
            </w:r>
            <w:proofErr w:type="spellStart"/>
            <w:r>
              <w:rPr>
                <w:szCs w:val="28"/>
              </w:rPr>
              <w:t>Кгп</w:t>
            </w:r>
            <w:proofErr w:type="spellEnd"/>
          </w:p>
        </w:tc>
      </w:tr>
      <w:tr w:rsidR="00272199" w:rsidTr="00994E5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0-20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0-20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272199" w:rsidTr="00994E5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0-40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21-40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272199" w:rsidTr="00994E5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0-60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41-60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272199" w:rsidTr="00994E5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0-80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61-80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  <w:tr w:rsidR="00272199" w:rsidTr="00994E5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&gt;81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&gt;81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Default="00272199" w:rsidP="00994E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</w:tbl>
    <w:p w:rsidR="00272199" w:rsidRDefault="00272199" w:rsidP="00272199">
      <w:pPr>
        <w:pStyle w:val="a8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2199" w:rsidRDefault="00272199" w:rsidP="00272199">
      <w:pPr>
        <w:pStyle w:val="a8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2199" w:rsidRDefault="00272199" w:rsidP="00272199">
      <w:pPr>
        <w:tabs>
          <w:tab w:val="left" w:pos="0"/>
          <w:tab w:val="left" w:pos="142"/>
          <w:tab w:val="left" w:pos="426"/>
          <w:tab w:val="left" w:pos="709"/>
          <w:tab w:val="left" w:pos="851"/>
        </w:tabs>
        <w:jc w:val="both"/>
        <w:rPr>
          <w:b/>
          <w:iCs/>
          <w:szCs w:val="28"/>
        </w:rPr>
      </w:pPr>
    </w:p>
    <w:p w:rsidR="00272199" w:rsidRDefault="00272199" w:rsidP="00272199">
      <w:pPr>
        <w:tabs>
          <w:tab w:val="left" w:pos="0"/>
          <w:tab w:val="left" w:pos="142"/>
          <w:tab w:val="left" w:pos="426"/>
          <w:tab w:val="left" w:pos="709"/>
          <w:tab w:val="left" w:pos="851"/>
        </w:tabs>
        <w:jc w:val="both"/>
        <w:rPr>
          <w:b/>
          <w:iCs/>
          <w:szCs w:val="28"/>
        </w:rPr>
      </w:pPr>
    </w:p>
    <w:p w:rsidR="00272199" w:rsidRDefault="00272199" w:rsidP="00272199">
      <w:pPr>
        <w:tabs>
          <w:tab w:val="left" w:pos="0"/>
          <w:tab w:val="left" w:pos="142"/>
          <w:tab w:val="left" w:pos="426"/>
          <w:tab w:val="left" w:pos="709"/>
          <w:tab w:val="left" w:pos="851"/>
        </w:tabs>
        <w:jc w:val="both"/>
        <w:rPr>
          <w:b/>
          <w:iCs/>
          <w:szCs w:val="28"/>
        </w:rPr>
      </w:pPr>
    </w:p>
    <w:p w:rsidR="00272199" w:rsidRDefault="00272199" w:rsidP="00272199">
      <w:pPr>
        <w:tabs>
          <w:tab w:val="left" w:pos="0"/>
          <w:tab w:val="left" w:pos="142"/>
          <w:tab w:val="left" w:pos="426"/>
          <w:tab w:val="left" w:pos="709"/>
          <w:tab w:val="left" w:pos="851"/>
        </w:tabs>
        <w:jc w:val="both"/>
        <w:rPr>
          <w:b/>
          <w:iCs/>
          <w:szCs w:val="28"/>
        </w:rPr>
      </w:pPr>
    </w:p>
    <w:p w:rsidR="00272199" w:rsidRDefault="00272199" w:rsidP="00272199">
      <w:pPr>
        <w:tabs>
          <w:tab w:val="left" w:pos="0"/>
          <w:tab w:val="left" w:pos="142"/>
          <w:tab w:val="left" w:pos="426"/>
          <w:tab w:val="left" w:pos="709"/>
          <w:tab w:val="left" w:pos="851"/>
        </w:tabs>
        <w:jc w:val="both"/>
        <w:rPr>
          <w:b/>
          <w:iCs/>
          <w:szCs w:val="28"/>
        </w:rPr>
      </w:pPr>
    </w:p>
    <w:p w:rsidR="00272199" w:rsidRDefault="00272199" w:rsidP="00272199"/>
    <w:p w:rsidR="000E68FB" w:rsidRDefault="000E68FB">
      <w:pPr>
        <w:overflowPunct/>
        <w:autoSpaceDE/>
        <w:autoSpaceDN/>
        <w:adjustRightInd/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810"/>
      </w:tblGrid>
      <w:tr w:rsidR="00013F77" w:rsidRPr="00296ABF" w:rsidTr="00994E51">
        <w:tc>
          <w:tcPr>
            <w:tcW w:w="4926" w:type="dxa"/>
            <w:shd w:val="clear" w:color="auto" w:fill="auto"/>
          </w:tcPr>
          <w:p w:rsidR="00013F77" w:rsidRDefault="00013F77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013F77" w:rsidRDefault="00013F77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013F77" w:rsidRDefault="00013F77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013F77" w:rsidRPr="00296ABF" w:rsidRDefault="00013F77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13F77" w:rsidRPr="004B364C" w:rsidRDefault="00013F77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4B364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Додаток 7</w:t>
            </w:r>
          </w:p>
          <w:p w:rsidR="00013F77" w:rsidRPr="00C35D80" w:rsidRDefault="00013F77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4B364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13F77" w:rsidRPr="00C35D80" w:rsidRDefault="00013F77" w:rsidP="00013F77">
      <w:pPr>
        <w:pStyle w:val="HTML"/>
        <w:rPr>
          <w:rFonts w:ascii="Times New Roman" w:hAnsi="Times New Roman"/>
          <w:b/>
          <w:bCs/>
          <w:sz w:val="28"/>
          <w:szCs w:val="28"/>
        </w:rPr>
      </w:pPr>
    </w:p>
    <w:p w:rsidR="00013F77" w:rsidRPr="00C35D80" w:rsidRDefault="00013F77" w:rsidP="00013F77">
      <w:pPr>
        <w:pStyle w:val="HTML"/>
        <w:rPr>
          <w:rFonts w:ascii="Times New Roman" w:hAnsi="Times New Roman"/>
          <w:b/>
          <w:bCs/>
          <w:sz w:val="28"/>
          <w:szCs w:val="28"/>
        </w:rPr>
      </w:pPr>
    </w:p>
    <w:p w:rsidR="00013F77" w:rsidRPr="00296ABF" w:rsidRDefault="00013F77" w:rsidP="00013F77">
      <w:pPr>
        <w:pStyle w:val="HTML"/>
        <w:jc w:val="center"/>
        <w:rPr>
          <w:rFonts w:ascii="Times New Roman" w:hAnsi="Times New Roman"/>
          <w:b/>
          <w:bCs/>
          <w:sz w:val="16"/>
          <w:szCs w:val="16"/>
        </w:rPr>
      </w:pPr>
      <w:r w:rsidRPr="00296ABF">
        <w:rPr>
          <w:rFonts w:ascii="Times New Roman" w:hAnsi="Times New Roman"/>
          <w:b/>
          <w:bCs/>
          <w:sz w:val="28"/>
          <w:szCs w:val="28"/>
        </w:rPr>
        <w:t>ФОРМА</w:t>
      </w:r>
      <w:r w:rsidRPr="00296ABF">
        <w:rPr>
          <w:rFonts w:ascii="Times New Roman" w:hAnsi="Times New Roman"/>
          <w:b/>
          <w:bCs/>
          <w:sz w:val="28"/>
          <w:szCs w:val="28"/>
        </w:rPr>
        <w:br/>
        <w:t>розрахунку розміру шкоди</w:t>
      </w:r>
      <w:r w:rsidRPr="00296ABF">
        <w:rPr>
          <w:rFonts w:ascii="Times New Roman" w:hAnsi="Times New Roman"/>
          <w:b/>
          <w:bCs/>
          <w:sz w:val="28"/>
          <w:szCs w:val="28"/>
        </w:rPr>
        <w:br/>
        <w:t>від забруднення земель</w:t>
      </w:r>
      <w:r w:rsidRPr="00296ABF">
        <w:rPr>
          <w:rFonts w:ascii="Times New Roman" w:hAnsi="Times New Roman"/>
          <w:b/>
          <w:bCs/>
          <w:sz w:val="28"/>
          <w:szCs w:val="28"/>
        </w:rPr>
        <w:br/>
      </w:r>
      <w:r w:rsidRPr="00296ABF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296ABF">
        <w:rPr>
          <w:rFonts w:ascii="Times New Roman" w:hAnsi="Times New Roman"/>
          <w:b/>
          <w:bCs/>
          <w:sz w:val="16"/>
          <w:szCs w:val="16"/>
        </w:rPr>
        <w:br/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765"/>
        <w:gridCol w:w="1961"/>
        <w:gridCol w:w="1715"/>
        <w:gridCol w:w="3162"/>
        <w:gridCol w:w="1580"/>
      </w:tblGrid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Показники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Позначення показника</w:t>
            </w:r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Джерела одержання або розрахунок показника</w:t>
            </w: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Значення показника (коефіцієнта)</w:t>
            </w: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Площа забрудненої</w:t>
            </w:r>
          </w:p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ділянки, 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кв.м</w:t>
            </w:r>
            <w:proofErr w:type="spellEnd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    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Пд</w:t>
            </w:r>
            <w:proofErr w:type="spellEnd"/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актом про забруднення земель та за матеріалами спеціальних 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вишукувань</w:t>
            </w:r>
            <w:proofErr w:type="spellEnd"/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Глибина просочування забруднюючої речовини, м          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Гп</w:t>
            </w:r>
            <w:proofErr w:type="spellEnd"/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</w:t>
            </w:r>
          </w:p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Забруднююча речовина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Маса забруднюючої речовини, т             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Взр</w:t>
            </w:r>
            <w:proofErr w:type="spellEnd"/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65" w:type="dxa"/>
            <w:vMerge w:val="restart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тому числі</w:t>
            </w:r>
          </w:p>
        </w:tc>
        <w:tc>
          <w:tcPr>
            <w:tcW w:w="1961" w:type="dxa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залишилось на поверхні  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65" w:type="dxa"/>
            <w:vMerge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61" w:type="dxa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проникло в землю</w:t>
            </w:r>
          </w:p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Відносна густина забруднюючої речовини, т/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куб.м</w:t>
            </w:r>
            <w:proofErr w:type="spellEnd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    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Щзр</w:t>
            </w:r>
            <w:proofErr w:type="spellEnd"/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4</w:t>
            </w: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Об'єм забруднюючої речовини, 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куб.м</w:t>
            </w:r>
            <w:proofErr w:type="spellEnd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    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Озр</w:t>
            </w:r>
            <w:proofErr w:type="spellEnd"/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актом про забруднення земель або формула (3)   </w:t>
            </w: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765" w:type="dxa"/>
            <w:vMerge w:val="restart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тому числі</w:t>
            </w:r>
          </w:p>
        </w:tc>
        <w:tc>
          <w:tcPr>
            <w:tcW w:w="1961" w:type="dxa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залишилось на поверхні  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65" w:type="dxa"/>
            <w:vMerge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61" w:type="dxa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проникло в землю</w:t>
            </w:r>
          </w:p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Вміст (масова частка) забруднюючої речовини за результатами інструментально- лабораторного контролю, мг/кг    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Сзр</w:t>
            </w:r>
            <w:proofErr w:type="spellEnd"/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протоколом вимірювань</w:t>
            </w: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Гранично допустима (орієнтовно допустима) </w:t>
            </w: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lastRenderedPageBreak/>
              <w:t xml:space="preserve">концентрація речовини, мг/кг 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lastRenderedPageBreak/>
              <w:t>Сгдк</w:t>
            </w:r>
            <w:proofErr w:type="spellEnd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(</w:t>
            </w: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одк</w:t>
            </w:r>
            <w:proofErr w:type="spellEnd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3162" w:type="dxa"/>
          </w:tcPr>
          <w:p w:rsidR="00013F77" w:rsidRPr="00296ABF" w:rsidRDefault="00013F77" w:rsidP="0099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13</w:t>
            </w:r>
          </w:p>
        </w:tc>
        <w:tc>
          <w:tcPr>
            <w:tcW w:w="2726" w:type="dxa"/>
            <w:gridSpan w:val="2"/>
          </w:tcPr>
          <w:p w:rsidR="00013F77" w:rsidRPr="00296ABF" w:rsidRDefault="00193E91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Контрольний</w:t>
            </w:r>
            <w:r w:rsidR="00013F77"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 вміст речовини, мг/кг </w:t>
            </w:r>
          </w:p>
        </w:tc>
        <w:tc>
          <w:tcPr>
            <w:tcW w:w="1715" w:type="dxa"/>
          </w:tcPr>
          <w:p w:rsidR="00013F77" w:rsidRPr="00296ABF" w:rsidRDefault="00013F77" w:rsidP="00193E9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С</w:t>
            </w:r>
            <w:r w:rsidR="00193E91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</w:t>
            </w:r>
            <w:proofErr w:type="spellEnd"/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За протоколом вимірювань</w:t>
            </w:r>
            <w:r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 або даними моніторингу або даними агрохімічної паспортизації земель</w:t>
            </w: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Коефіцієнт рівня забруднення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Кр</w:t>
            </w:r>
            <w:proofErr w:type="spellEnd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Додаток 3.1</w:t>
            </w: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Поправний коефіцієнт на глибину просочування забруднюючої речовини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Кгп</w:t>
            </w:r>
            <w:proofErr w:type="spellEnd"/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Додаток 3.2</w:t>
            </w: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Розмірна одиниця для розрахунку коефіцієнта забрудненості землі, м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Тзш</w:t>
            </w:r>
            <w:proofErr w:type="spellEnd"/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Постійна величина</w:t>
            </w: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0,2</w:t>
            </w: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Індекс поправки до витрат  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Іп</w:t>
            </w:r>
            <w:proofErr w:type="spellEnd"/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3</w:t>
            </w: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Питомі витрати на ліквідацію наслідків забруднення  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Постійна величина</w:t>
            </w: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0,5</w:t>
            </w: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Нормативна грошова оцінка земельної ділянки (проіндексована), грн./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кв.м</w:t>
            </w:r>
            <w:proofErr w:type="spellEnd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                     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Гоз</w:t>
            </w:r>
            <w:proofErr w:type="spellEnd"/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довідкою </w:t>
            </w: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Коефіцієнт забруднення земельної ділянки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Формула (2) або формула (4)       </w:t>
            </w: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Коефіцієнт небезпечності забруднюючої речовини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Кн</w:t>
            </w:r>
            <w:proofErr w:type="spellEnd"/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1</w:t>
            </w: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Коефіцієнт еколого-господарського значення земель   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Кег</w:t>
            </w:r>
            <w:proofErr w:type="spellEnd"/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2</w:t>
            </w: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13F77" w:rsidRPr="00296ABF" w:rsidTr="00FC38BF">
        <w:tc>
          <w:tcPr>
            <w:tcW w:w="614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2726" w:type="dxa"/>
            <w:gridSpan w:val="2"/>
          </w:tcPr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Розмір шкоди, грн   </w:t>
            </w:r>
          </w:p>
          <w:p w:rsidR="00013F77" w:rsidRPr="00296ABF" w:rsidRDefault="00013F77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715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Рш</w:t>
            </w:r>
            <w:proofErr w:type="spellEnd"/>
          </w:p>
        </w:tc>
        <w:tc>
          <w:tcPr>
            <w:tcW w:w="3162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Формула (1)  </w:t>
            </w:r>
          </w:p>
        </w:tc>
        <w:tc>
          <w:tcPr>
            <w:tcW w:w="1580" w:type="dxa"/>
          </w:tcPr>
          <w:p w:rsidR="00013F77" w:rsidRPr="00296ABF" w:rsidRDefault="00013F77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013F77" w:rsidRPr="00296ABF" w:rsidRDefault="00013F77" w:rsidP="00013F77">
      <w:pPr>
        <w:pStyle w:val="Head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F24" w:rsidRDefault="00AF3F24">
      <w:pPr>
        <w:overflowPunct/>
        <w:autoSpaceDE/>
        <w:autoSpaceDN/>
        <w:adjustRightInd/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810"/>
      </w:tblGrid>
      <w:tr w:rsidR="00AF3F24" w:rsidRPr="00296ABF" w:rsidTr="00994E51">
        <w:tc>
          <w:tcPr>
            <w:tcW w:w="4737" w:type="dxa"/>
            <w:shd w:val="clear" w:color="auto" w:fill="auto"/>
          </w:tcPr>
          <w:p w:rsidR="00AF3F24" w:rsidRPr="00296ABF" w:rsidRDefault="00AF3F24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4834" w:type="dxa"/>
            <w:shd w:val="clear" w:color="auto" w:fill="auto"/>
          </w:tcPr>
          <w:p w:rsidR="00AF3F24" w:rsidRPr="00244CE9" w:rsidRDefault="00AF3F24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244CE9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Додаток 8</w:t>
            </w:r>
          </w:p>
          <w:p w:rsidR="00AF3F24" w:rsidRPr="00244CE9" w:rsidRDefault="00AF3F24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244CE9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</w:r>
          </w:p>
        </w:tc>
      </w:tr>
    </w:tbl>
    <w:p w:rsidR="00AF3F24" w:rsidRPr="00244CE9" w:rsidRDefault="00AF3F24" w:rsidP="00AF3F24">
      <w:pPr>
        <w:pStyle w:val="HTML"/>
        <w:rPr>
          <w:rFonts w:ascii="Times New Roman" w:hAnsi="Times New Roman"/>
          <w:b/>
          <w:bCs/>
          <w:sz w:val="28"/>
          <w:szCs w:val="28"/>
        </w:rPr>
      </w:pPr>
    </w:p>
    <w:p w:rsidR="00AF3F24" w:rsidRPr="00244CE9" w:rsidRDefault="00AF3F24" w:rsidP="00AF3F24">
      <w:pPr>
        <w:pStyle w:val="HTML"/>
        <w:rPr>
          <w:rFonts w:ascii="Times New Roman" w:hAnsi="Times New Roman"/>
          <w:b/>
          <w:bCs/>
          <w:sz w:val="28"/>
          <w:szCs w:val="28"/>
        </w:rPr>
      </w:pPr>
    </w:p>
    <w:p w:rsidR="00AF3F24" w:rsidRPr="00296ABF" w:rsidRDefault="00AF3F24" w:rsidP="00AF3F24">
      <w:pPr>
        <w:pStyle w:val="HTML"/>
        <w:jc w:val="center"/>
        <w:rPr>
          <w:rFonts w:ascii="Times New Roman" w:hAnsi="Times New Roman"/>
          <w:b/>
          <w:bCs/>
          <w:sz w:val="16"/>
          <w:szCs w:val="16"/>
        </w:rPr>
      </w:pPr>
      <w:r w:rsidRPr="00296ABF">
        <w:rPr>
          <w:rFonts w:ascii="Times New Roman" w:hAnsi="Times New Roman"/>
          <w:b/>
          <w:bCs/>
          <w:sz w:val="28"/>
          <w:szCs w:val="28"/>
        </w:rPr>
        <w:t>ПРИКЛАД</w:t>
      </w:r>
      <w:r w:rsidRPr="00296ABF">
        <w:rPr>
          <w:rFonts w:ascii="Times New Roman" w:hAnsi="Times New Roman"/>
          <w:b/>
          <w:bCs/>
          <w:sz w:val="28"/>
          <w:szCs w:val="28"/>
        </w:rPr>
        <w:br/>
        <w:t>розрахунку розміру шкоди</w:t>
      </w:r>
      <w:r w:rsidRPr="00296ABF">
        <w:rPr>
          <w:rFonts w:ascii="Times New Roman" w:hAnsi="Times New Roman"/>
          <w:b/>
          <w:bCs/>
          <w:sz w:val="28"/>
          <w:szCs w:val="28"/>
        </w:rPr>
        <w:br/>
        <w:t>від забруднення мазутом земель транспорту</w:t>
      </w:r>
      <w:r w:rsidRPr="00296ABF">
        <w:rPr>
          <w:rFonts w:ascii="Times New Roman" w:hAnsi="Times New Roman"/>
          <w:b/>
          <w:bCs/>
          <w:sz w:val="28"/>
          <w:szCs w:val="28"/>
        </w:rPr>
        <w:br/>
      </w:r>
      <w:r w:rsidRPr="00296ABF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296ABF">
        <w:rPr>
          <w:rFonts w:ascii="Times New Roman" w:hAnsi="Times New Roman"/>
          <w:b/>
          <w:bCs/>
          <w:sz w:val="16"/>
          <w:szCs w:val="1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765"/>
        <w:gridCol w:w="1961"/>
        <w:gridCol w:w="1715"/>
        <w:gridCol w:w="2853"/>
        <w:gridCol w:w="1580"/>
      </w:tblGrid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Показники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Позначення показника</w:t>
            </w:r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Джерела одержання або розрахунок показника</w:t>
            </w: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Значення показника (коефіцієнта)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Площа забрудненої</w:t>
            </w:r>
          </w:p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ділянки, 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кв.м</w:t>
            </w:r>
            <w:proofErr w:type="spellEnd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    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Пд</w:t>
            </w:r>
            <w:proofErr w:type="spellEnd"/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актом про забруднення земель та за матеріалами спеціальних 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вишукувань</w:t>
            </w:r>
            <w:proofErr w:type="spellEnd"/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1000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Глибина просочування забруднюючої речовини, м          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Гп</w:t>
            </w:r>
            <w:proofErr w:type="spellEnd"/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</w:t>
            </w:r>
          </w:p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Забруднююча речовина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Мазут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Маса забруднюючої речовини, т             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Взр</w:t>
            </w:r>
            <w:proofErr w:type="spellEnd"/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65" w:type="dxa"/>
            <w:vMerge w:val="restart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тому числі</w:t>
            </w:r>
          </w:p>
        </w:tc>
        <w:tc>
          <w:tcPr>
            <w:tcW w:w="1961" w:type="dxa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залишилось на поверхні  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65" w:type="dxa"/>
            <w:vMerge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61" w:type="dxa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проникло в землю</w:t>
            </w:r>
          </w:p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Відносна густина забруднюючої речовини, т/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куб.м</w:t>
            </w:r>
            <w:proofErr w:type="spellEnd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    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Щзр</w:t>
            </w:r>
            <w:proofErr w:type="spellEnd"/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4</w:t>
            </w: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Об'єм забруднюючої речовини, 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куб.м</w:t>
            </w:r>
            <w:proofErr w:type="spellEnd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    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Озр</w:t>
            </w:r>
            <w:proofErr w:type="spellEnd"/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актом про забруднення земель або формула (3)   </w:t>
            </w: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50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765" w:type="dxa"/>
            <w:vMerge w:val="restart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тому числі</w:t>
            </w:r>
          </w:p>
        </w:tc>
        <w:tc>
          <w:tcPr>
            <w:tcW w:w="1961" w:type="dxa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залишилось на поверхні  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50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65" w:type="dxa"/>
            <w:vMerge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61" w:type="dxa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проникло в землю</w:t>
            </w:r>
          </w:p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Вміст (масова частка) забруднюючої речовини за результатами інструментально- лабораторного контролю, мг/кг    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Сзр</w:t>
            </w:r>
            <w:proofErr w:type="spellEnd"/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протоколом вимірювань</w:t>
            </w: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12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Гранично допустима (орієнтовно допустима) концентрація речовини, мг/кг 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Сгдк</w:t>
            </w:r>
            <w:proofErr w:type="spellEnd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(</w:t>
            </w: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одк</w:t>
            </w:r>
            <w:proofErr w:type="spellEnd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853" w:type="dxa"/>
          </w:tcPr>
          <w:p w:rsidR="00AF3F24" w:rsidRPr="00296ABF" w:rsidRDefault="00AF3F24" w:rsidP="0099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AD086E" w:rsidRPr="00296ABF" w:rsidTr="00AD086E">
        <w:tc>
          <w:tcPr>
            <w:tcW w:w="614" w:type="dxa"/>
          </w:tcPr>
          <w:p w:rsidR="00AD086E" w:rsidRPr="00296ABF" w:rsidRDefault="00AD086E" w:rsidP="00AD086E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2726" w:type="dxa"/>
            <w:gridSpan w:val="2"/>
          </w:tcPr>
          <w:p w:rsidR="00AD086E" w:rsidRPr="00296ABF" w:rsidRDefault="00AD086E" w:rsidP="00AD086E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Контрольний</w:t>
            </w: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 вміст речовини, мг/кг </w:t>
            </w:r>
          </w:p>
        </w:tc>
        <w:tc>
          <w:tcPr>
            <w:tcW w:w="1715" w:type="dxa"/>
          </w:tcPr>
          <w:p w:rsidR="00AD086E" w:rsidRPr="00296ABF" w:rsidRDefault="00AD086E" w:rsidP="00AD086E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С</w:t>
            </w:r>
            <w:r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</w:t>
            </w:r>
            <w:proofErr w:type="spellEnd"/>
          </w:p>
        </w:tc>
        <w:tc>
          <w:tcPr>
            <w:tcW w:w="2853" w:type="dxa"/>
          </w:tcPr>
          <w:p w:rsidR="00AD086E" w:rsidRPr="00296ABF" w:rsidRDefault="00AD086E" w:rsidP="00AD086E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Consolas"/>
                <w:sz w:val="24"/>
                <w:szCs w:val="24"/>
              </w:rPr>
              <w:t>За протоколом вимірювань або даними моніторингу або даними агрохімічної паспортизації земель</w:t>
            </w:r>
          </w:p>
        </w:tc>
        <w:tc>
          <w:tcPr>
            <w:tcW w:w="1580" w:type="dxa"/>
          </w:tcPr>
          <w:p w:rsidR="00AD086E" w:rsidRPr="00296ABF" w:rsidRDefault="00AD086E" w:rsidP="00AD086E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Коефіцієнт рівня забруднення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Кр</w:t>
            </w:r>
            <w:proofErr w:type="spellEnd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Додаток 3.1</w:t>
            </w: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Поправний коефіцієнт на глибину просочування забруднюючої речовини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Кгп</w:t>
            </w:r>
            <w:proofErr w:type="spellEnd"/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Додаток 3.2</w:t>
            </w: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Розмірна одиниця для розрахунку коефіцієнта забрудненості землі, м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Тзш</w:t>
            </w:r>
            <w:proofErr w:type="spellEnd"/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Постійна величина</w:t>
            </w: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0,2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Індекс поправки до витрат  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Іп</w:t>
            </w:r>
            <w:proofErr w:type="spellEnd"/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3</w:t>
            </w: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0,1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Питомі витрати на ліквідацію наслідків забруднення  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Постійна величина</w:t>
            </w: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0,5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Нормативна грошова оцінка земельної ділянки (проіндексована), грн./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кв.м</w:t>
            </w:r>
            <w:proofErr w:type="spellEnd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                     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Гоз</w:t>
            </w:r>
            <w:proofErr w:type="spellEnd"/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довідкою </w:t>
            </w: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1,83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Коефіцієнт забруднення земельної ділянки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Формула (2)     </w:t>
            </w: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2,5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Коефіцієнт небезпечності забруднюючої речовини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Кн</w:t>
            </w:r>
            <w:proofErr w:type="spellEnd"/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1</w:t>
            </w: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Коефіцієнт еколого-господарського значення земель   </w:t>
            </w: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Кег</w:t>
            </w:r>
            <w:proofErr w:type="spellEnd"/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2</w:t>
            </w: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AF3F24" w:rsidRPr="00296ABF" w:rsidTr="00AD086E">
        <w:tc>
          <w:tcPr>
            <w:tcW w:w="614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2726" w:type="dxa"/>
            <w:gridSpan w:val="2"/>
          </w:tcPr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Розмір шкоди, грн    </w:t>
            </w:r>
          </w:p>
          <w:p w:rsidR="00AF3F24" w:rsidRPr="00296ABF" w:rsidRDefault="00AF3F24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15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Рш</w:t>
            </w:r>
            <w:proofErr w:type="spellEnd"/>
          </w:p>
        </w:tc>
        <w:tc>
          <w:tcPr>
            <w:tcW w:w="2853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Формула (1)  </w:t>
            </w:r>
          </w:p>
        </w:tc>
        <w:tc>
          <w:tcPr>
            <w:tcW w:w="1580" w:type="dxa"/>
          </w:tcPr>
          <w:p w:rsidR="00AF3F24" w:rsidRPr="00296ABF" w:rsidRDefault="00AF3F24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9150</w:t>
            </w:r>
          </w:p>
        </w:tc>
      </w:tr>
    </w:tbl>
    <w:p w:rsidR="00AF3F24" w:rsidRPr="00296ABF" w:rsidRDefault="00AF3F24" w:rsidP="00AF3F24">
      <w:pPr>
        <w:pStyle w:val="HTML"/>
        <w:rPr>
          <w:rFonts w:ascii="Times New Roman" w:hAnsi="Times New Roman"/>
          <w:sz w:val="24"/>
          <w:szCs w:val="24"/>
        </w:rPr>
      </w:pPr>
    </w:p>
    <w:p w:rsidR="00AF3F24" w:rsidRPr="00296ABF" w:rsidRDefault="00AF3F24" w:rsidP="00AF3F24">
      <w:pPr>
        <w:pStyle w:val="a8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3F24" w:rsidRPr="00296ABF" w:rsidRDefault="00AF3F24" w:rsidP="00AF3F24">
      <w:pPr>
        <w:pStyle w:val="Head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F24" w:rsidRPr="00296ABF" w:rsidRDefault="00AF3F24" w:rsidP="00AF3F24">
      <w:pPr>
        <w:pStyle w:val="Head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F24" w:rsidRPr="00296ABF" w:rsidRDefault="00AF3F24" w:rsidP="00AF3F24">
      <w:pPr>
        <w:pStyle w:val="Head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F24" w:rsidRPr="00296ABF" w:rsidRDefault="00AF3F24" w:rsidP="00AF3F24">
      <w:pPr>
        <w:pStyle w:val="Head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F24" w:rsidRDefault="00AF3F24" w:rsidP="00AF3F24"/>
    <w:p w:rsidR="00AF3F24" w:rsidRDefault="00AF3F24">
      <w:pPr>
        <w:overflowPunct/>
        <w:autoSpaceDE/>
        <w:autoSpaceDN/>
        <w:adjustRightInd/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965"/>
      </w:tblGrid>
      <w:tr w:rsidR="00EB55ED" w:rsidRPr="00296ABF" w:rsidTr="00994E51">
        <w:tc>
          <w:tcPr>
            <w:tcW w:w="4746" w:type="dxa"/>
            <w:shd w:val="clear" w:color="auto" w:fill="auto"/>
          </w:tcPr>
          <w:p w:rsidR="00EB55ED" w:rsidRPr="00296ABF" w:rsidRDefault="00EB55ED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5082" w:type="dxa"/>
            <w:shd w:val="clear" w:color="auto" w:fill="auto"/>
          </w:tcPr>
          <w:p w:rsidR="00EB55ED" w:rsidRPr="00E9532F" w:rsidRDefault="00EB55ED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9532F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Додаток 9</w:t>
            </w:r>
          </w:p>
          <w:p w:rsidR="00EB55ED" w:rsidRPr="00296ABF" w:rsidRDefault="00EB55ED" w:rsidP="00994E51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E9532F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</w:r>
          </w:p>
        </w:tc>
      </w:tr>
    </w:tbl>
    <w:p w:rsidR="00EB55ED" w:rsidRPr="00E9532F" w:rsidRDefault="00EB55ED" w:rsidP="00EB55ED">
      <w:pPr>
        <w:pStyle w:val="HTML"/>
        <w:rPr>
          <w:rFonts w:ascii="Times New Roman" w:hAnsi="Times New Roman"/>
          <w:b/>
          <w:bCs/>
          <w:sz w:val="28"/>
          <w:szCs w:val="28"/>
        </w:rPr>
      </w:pPr>
    </w:p>
    <w:p w:rsidR="00EB55ED" w:rsidRPr="00E9532F" w:rsidRDefault="00EB55ED" w:rsidP="00EB55ED">
      <w:pPr>
        <w:pStyle w:val="HTML"/>
        <w:rPr>
          <w:rFonts w:ascii="Times New Roman" w:hAnsi="Times New Roman"/>
          <w:b/>
          <w:bCs/>
          <w:sz w:val="28"/>
          <w:szCs w:val="28"/>
        </w:rPr>
      </w:pPr>
    </w:p>
    <w:p w:rsidR="00EB55ED" w:rsidRPr="00296ABF" w:rsidRDefault="00EB55ED" w:rsidP="00EB55ED">
      <w:pPr>
        <w:pStyle w:val="HTML"/>
        <w:jc w:val="center"/>
        <w:rPr>
          <w:rFonts w:ascii="Times New Roman" w:hAnsi="Times New Roman"/>
          <w:b/>
          <w:bCs/>
          <w:sz w:val="16"/>
          <w:szCs w:val="16"/>
        </w:rPr>
      </w:pPr>
      <w:r w:rsidRPr="00296ABF">
        <w:rPr>
          <w:rFonts w:ascii="Times New Roman" w:hAnsi="Times New Roman"/>
          <w:b/>
          <w:bCs/>
          <w:sz w:val="28"/>
          <w:szCs w:val="28"/>
        </w:rPr>
        <w:t>ПРИКЛАД</w:t>
      </w:r>
      <w:r w:rsidRPr="00296ABF">
        <w:rPr>
          <w:rFonts w:ascii="Times New Roman" w:hAnsi="Times New Roman"/>
          <w:b/>
          <w:bCs/>
          <w:sz w:val="28"/>
          <w:szCs w:val="28"/>
        </w:rPr>
        <w:br/>
        <w:t>розрахунку розміру шкоди</w:t>
      </w:r>
      <w:r w:rsidRPr="00296ABF">
        <w:rPr>
          <w:rFonts w:ascii="Times New Roman" w:hAnsi="Times New Roman"/>
          <w:b/>
          <w:bCs/>
          <w:sz w:val="28"/>
          <w:szCs w:val="28"/>
        </w:rPr>
        <w:br/>
        <w:t>від забруднення земель нафтопродуктами</w:t>
      </w:r>
      <w:r w:rsidRPr="00296ABF">
        <w:rPr>
          <w:rFonts w:ascii="Times New Roman" w:hAnsi="Times New Roman"/>
          <w:b/>
          <w:bCs/>
          <w:sz w:val="28"/>
          <w:szCs w:val="28"/>
        </w:rPr>
        <w:br/>
        <w:t>(ділянка особливо цінних земель)</w:t>
      </w:r>
      <w:r w:rsidRPr="00296ABF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EB55ED" w:rsidRPr="00296ABF" w:rsidRDefault="00EB55ED" w:rsidP="00EB55ED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ABF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764"/>
        <w:gridCol w:w="1899"/>
        <w:gridCol w:w="1681"/>
        <w:gridCol w:w="2706"/>
        <w:gridCol w:w="1837"/>
      </w:tblGrid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Показники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Позначення показника</w:t>
            </w:r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Джерела одержання або розрахунок показника</w:t>
            </w: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Значення показника (коефіцієнта)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Площа забрудненої</w:t>
            </w:r>
          </w:p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ділянки, 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кв.м</w:t>
            </w:r>
            <w:proofErr w:type="spellEnd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    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Пд</w:t>
            </w:r>
            <w:proofErr w:type="spellEnd"/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актом про забруднення земель та за матеріалами спеціальних 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вишукувань</w:t>
            </w:r>
            <w:proofErr w:type="spellEnd"/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200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Глибина просочування забруднюючої речовини, м          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Гп</w:t>
            </w:r>
            <w:proofErr w:type="spellEnd"/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0,2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</w:t>
            </w:r>
          </w:p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Забруднююча речовина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Нафтопродукти (неполярні вуглеводні)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Маса забруднюючої речовини, т             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Взр</w:t>
            </w:r>
            <w:proofErr w:type="spellEnd"/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64" w:type="dxa"/>
            <w:vMerge w:val="restart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тому числі</w:t>
            </w:r>
          </w:p>
        </w:tc>
        <w:tc>
          <w:tcPr>
            <w:tcW w:w="1899" w:type="dxa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залишилось на поверхні  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64" w:type="dxa"/>
            <w:vMerge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99" w:type="dxa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проникло в землю</w:t>
            </w:r>
          </w:p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Відносна густина забруднюючої речовини, т/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куб.м</w:t>
            </w:r>
            <w:proofErr w:type="spellEnd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    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Щзр</w:t>
            </w:r>
            <w:proofErr w:type="spellEnd"/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4</w:t>
            </w: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Об'єм забруднюючої речовини, 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куб.м</w:t>
            </w:r>
            <w:proofErr w:type="spellEnd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    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Озр</w:t>
            </w:r>
            <w:proofErr w:type="spellEnd"/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актом про забруднення земель або формула (3)   </w:t>
            </w: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764" w:type="dxa"/>
            <w:vMerge w:val="restart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тому числі</w:t>
            </w:r>
          </w:p>
        </w:tc>
        <w:tc>
          <w:tcPr>
            <w:tcW w:w="1899" w:type="dxa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залишилось на поверхні  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64" w:type="dxa"/>
            <w:vMerge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99" w:type="dxa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проникло в землю    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Вміст (масова частка) забруднюючої речовини за </w:t>
            </w: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результатами інструментально- лабораторного контролю, мг/кг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Сзр</w:t>
            </w:r>
            <w:proofErr w:type="spellEnd"/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протоколом вимірювань</w:t>
            </w: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</w:t>
            </w: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000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12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Гранично допустима (орієнтовно допустима) концентрація речовини, мг/кг 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Сгдк</w:t>
            </w:r>
            <w:proofErr w:type="spellEnd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(</w:t>
            </w: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одк</w:t>
            </w:r>
            <w:proofErr w:type="spellEnd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706" w:type="dxa"/>
          </w:tcPr>
          <w:p w:rsidR="00EB55ED" w:rsidRPr="00296ABF" w:rsidRDefault="00EB55ED" w:rsidP="0099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AD086E" w:rsidRPr="00296ABF" w:rsidTr="00AD086E">
        <w:tc>
          <w:tcPr>
            <w:tcW w:w="601" w:type="dxa"/>
          </w:tcPr>
          <w:p w:rsidR="00AD086E" w:rsidRPr="00296ABF" w:rsidRDefault="00AD086E" w:rsidP="00AD086E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2663" w:type="dxa"/>
            <w:gridSpan w:val="2"/>
          </w:tcPr>
          <w:p w:rsidR="00AD086E" w:rsidRPr="00296ABF" w:rsidRDefault="00AD086E" w:rsidP="00AD086E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Контрольний</w:t>
            </w: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 вміст речовини, мг/кг </w:t>
            </w:r>
            <w:bookmarkStart w:id="2" w:name="_GoBack"/>
            <w:bookmarkEnd w:id="2"/>
          </w:p>
        </w:tc>
        <w:tc>
          <w:tcPr>
            <w:tcW w:w="1681" w:type="dxa"/>
          </w:tcPr>
          <w:p w:rsidR="00AD086E" w:rsidRPr="00296ABF" w:rsidRDefault="00AD086E" w:rsidP="00AD086E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С</w:t>
            </w:r>
            <w:r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</w:t>
            </w:r>
            <w:proofErr w:type="spellEnd"/>
          </w:p>
        </w:tc>
        <w:tc>
          <w:tcPr>
            <w:tcW w:w="2706" w:type="dxa"/>
          </w:tcPr>
          <w:p w:rsidR="00AD086E" w:rsidRPr="00296ABF" w:rsidRDefault="00AD086E" w:rsidP="00AD086E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Consolas"/>
                <w:sz w:val="24"/>
                <w:szCs w:val="24"/>
              </w:rPr>
              <w:t>За протоколом вимірювань або даними моніторингу або даними агрохімічної паспортизації земель</w:t>
            </w:r>
          </w:p>
        </w:tc>
        <w:tc>
          <w:tcPr>
            <w:tcW w:w="1837" w:type="dxa"/>
          </w:tcPr>
          <w:p w:rsidR="00AD086E" w:rsidRPr="00296ABF" w:rsidRDefault="00AD086E" w:rsidP="00AD086E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8</w:t>
            </w: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Коефіцієнт рівня забруднення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Кр</w:t>
            </w:r>
            <w:proofErr w:type="spellEnd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Додаток 3.1</w:t>
            </w: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Поправний коефіцієнт на глибину просочування забруднюючої речовини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Кгп</w:t>
            </w:r>
            <w:proofErr w:type="spellEnd"/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Додаток 3.2</w:t>
            </w: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Розмірна одиниця для розрахунку коефіцієнта забрудненості землі, м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Тзш</w:t>
            </w:r>
            <w:proofErr w:type="spellEnd"/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Постійна величина</w:t>
            </w: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0,2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Індекс поправки до витрат  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Іп</w:t>
            </w:r>
            <w:proofErr w:type="spellEnd"/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3</w:t>
            </w: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Питомі витрати на ліквідацію наслідків забруднення  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Постійна величина</w:t>
            </w: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0,5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Нормативна грошова оцінка земельної ділянки (проіндексована), грн./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кв.м</w:t>
            </w:r>
            <w:proofErr w:type="spellEnd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                     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Гоз</w:t>
            </w:r>
            <w:proofErr w:type="spellEnd"/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довідкою </w:t>
            </w: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1,23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Коефіцієнт забруднення земельної ділянки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Формула (4)      </w:t>
            </w: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Коефіцієнт небезпечності забруднюючої речовини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Кн</w:t>
            </w:r>
            <w:proofErr w:type="spellEnd"/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1</w:t>
            </w: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Коефіцієнт еколого-господарського значення земель   </w:t>
            </w: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Кег</w:t>
            </w:r>
            <w:proofErr w:type="spellEnd"/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2</w:t>
            </w: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3,5</w:t>
            </w:r>
          </w:p>
        </w:tc>
      </w:tr>
      <w:tr w:rsidR="00EB55ED" w:rsidRPr="00296ABF" w:rsidTr="00AD086E">
        <w:tc>
          <w:tcPr>
            <w:tcW w:w="60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2663" w:type="dxa"/>
            <w:gridSpan w:val="2"/>
          </w:tcPr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Розмір шкоди, грн    </w:t>
            </w:r>
          </w:p>
          <w:p w:rsidR="00EB55ED" w:rsidRPr="00296ABF" w:rsidRDefault="00EB55ED" w:rsidP="00994E5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81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Рш</w:t>
            </w:r>
            <w:proofErr w:type="spellEnd"/>
          </w:p>
        </w:tc>
        <w:tc>
          <w:tcPr>
            <w:tcW w:w="2706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Формула (1)  </w:t>
            </w:r>
          </w:p>
        </w:tc>
        <w:tc>
          <w:tcPr>
            <w:tcW w:w="1837" w:type="dxa"/>
          </w:tcPr>
          <w:p w:rsidR="00EB55ED" w:rsidRPr="00296ABF" w:rsidRDefault="00EB55ED" w:rsidP="00994E51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6888</w:t>
            </w:r>
          </w:p>
        </w:tc>
      </w:tr>
    </w:tbl>
    <w:p w:rsidR="00EB55ED" w:rsidRPr="00296ABF" w:rsidRDefault="00EB55ED" w:rsidP="00EB55ED">
      <w:pPr>
        <w:pStyle w:val="HTML"/>
        <w:rPr>
          <w:rFonts w:ascii="Times New Roman" w:hAnsi="Times New Roman"/>
          <w:sz w:val="24"/>
          <w:szCs w:val="24"/>
        </w:rPr>
      </w:pPr>
    </w:p>
    <w:p w:rsidR="00EB55ED" w:rsidRPr="00296ABF" w:rsidRDefault="00EB55ED" w:rsidP="00EB55ED">
      <w:pPr>
        <w:pStyle w:val="a8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614" w:rsidRDefault="00A04614" w:rsidP="00A04614">
      <w:pPr>
        <w:ind w:left="142"/>
        <w:outlineLvl w:val="0"/>
        <w:rPr>
          <w:b/>
        </w:rPr>
      </w:pPr>
    </w:p>
    <w:sectPr w:rsidR="00A04614" w:rsidSect="00FC38BF">
      <w:headerReference w:type="default" r:id="rId8"/>
      <w:foot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E6" w:rsidRDefault="006F34E6" w:rsidP="005B5E28">
      <w:r>
        <w:separator/>
      </w:r>
    </w:p>
  </w:endnote>
  <w:endnote w:type="continuationSeparator" w:id="0">
    <w:p w:rsidR="006F34E6" w:rsidRDefault="006F34E6" w:rsidP="005B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28" w:rsidRDefault="005B5E28">
    <w:pPr>
      <w:pStyle w:val="a6"/>
      <w:jc w:val="center"/>
    </w:pPr>
  </w:p>
  <w:p w:rsidR="005B5E28" w:rsidRDefault="005B5E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E6" w:rsidRDefault="006F34E6" w:rsidP="005B5E28">
      <w:r>
        <w:separator/>
      </w:r>
    </w:p>
  </w:footnote>
  <w:footnote w:type="continuationSeparator" w:id="0">
    <w:p w:rsidR="006F34E6" w:rsidRDefault="006F34E6" w:rsidP="005B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28" w:rsidRDefault="005B5E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723AE"/>
    <w:multiLevelType w:val="hybridMultilevel"/>
    <w:tmpl w:val="869A4C68"/>
    <w:lvl w:ilvl="0" w:tplc="5C42B01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A3"/>
    <w:rsid w:val="00013F77"/>
    <w:rsid w:val="000A2A7F"/>
    <w:rsid w:val="000E68FB"/>
    <w:rsid w:val="00193E91"/>
    <w:rsid w:val="001B1442"/>
    <w:rsid w:val="00272199"/>
    <w:rsid w:val="004241D4"/>
    <w:rsid w:val="004B4A84"/>
    <w:rsid w:val="005B5E28"/>
    <w:rsid w:val="00600B40"/>
    <w:rsid w:val="006A7DF6"/>
    <w:rsid w:val="006F34E6"/>
    <w:rsid w:val="00702F5C"/>
    <w:rsid w:val="008712CF"/>
    <w:rsid w:val="00A04614"/>
    <w:rsid w:val="00A635A3"/>
    <w:rsid w:val="00A82CC7"/>
    <w:rsid w:val="00AD086E"/>
    <w:rsid w:val="00AF3F24"/>
    <w:rsid w:val="00B65BAC"/>
    <w:rsid w:val="00BA1B5E"/>
    <w:rsid w:val="00BD1393"/>
    <w:rsid w:val="00C76CDC"/>
    <w:rsid w:val="00EB55ED"/>
    <w:rsid w:val="00F33247"/>
    <w:rsid w:val="00F5582B"/>
    <w:rsid w:val="00FC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111D"/>
  <w15:chartTrackingRefBased/>
  <w15:docId w15:val="{EF72A638-8611-460F-BC6E-6D3CB6CE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461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6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046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4614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04614"/>
    <w:pPr>
      <w:ind w:firstLine="709"/>
      <w:jc w:val="both"/>
    </w:pPr>
  </w:style>
  <w:style w:type="paragraph" w:customStyle="1" w:styleId="rvps2">
    <w:name w:val="rvps2"/>
    <w:basedOn w:val="a"/>
    <w:rsid w:val="00A0461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F33247"/>
    <w:rPr>
      <w:b/>
      <w:bCs/>
    </w:rPr>
  </w:style>
  <w:style w:type="paragraph" w:styleId="a4">
    <w:name w:val="header"/>
    <w:basedOn w:val="a"/>
    <w:link w:val="a5"/>
    <w:uiPriority w:val="99"/>
    <w:unhideWhenUsed/>
    <w:rsid w:val="005B5E2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5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B5E2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5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C76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nsolas" w:eastAsia="Calibri" w:hAnsi="Consolas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76CDC"/>
    <w:rPr>
      <w:rFonts w:ascii="Consolas" w:eastAsia="Calibri" w:hAnsi="Consolas" w:cs="Times New Roman"/>
      <w:sz w:val="20"/>
      <w:szCs w:val="20"/>
      <w:lang w:val="x-none" w:eastAsia="x-none"/>
    </w:rPr>
  </w:style>
  <w:style w:type="paragraph" w:customStyle="1" w:styleId="Heading">
    <w:name w:val="Heading"/>
    <w:rsid w:val="00C76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8">
    <w:name w:val="List Paragraph"/>
    <w:basedOn w:val="a"/>
    <w:qFormat/>
    <w:rsid w:val="0027219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911F-BC89-4CB4-B0B8-8D91B5AA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8989</Words>
  <Characters>5125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2019-01-22T08:47:00Z</dcterms:created>
  <dcterms:modified xsi:type="dcterms:W3CDTF">2019-01-22T09:05:00Z</dcterms:modified>
</cp:coreProperties>
</file>