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D1" w:rsidRDefault="006E344F" w:rsidP="006E344F">
      <w:pPr>
        <w:jc w:val="both"/>
      </w:pPr>
      <w:r w:rsidRPr="006E344F">
        <w:rPr>
          <w:rFonts w:ascii="Times New Roman" w:hAnsi="Times New Roman" w:cs="Times New Roman"/>
          <w:sz w:val="28"/>
        </w:rPr>
        <w:t>“За результатами проведеної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 встановлено, що до Тарнавського Сергія Теодоровича не застосовуються заборони, передбачені частиною третьою і четвертою статті 1 Закону України “Про очи</w:t>
      </w:r>
      <w:bookmarkStart w:id="0" w:name="_GoBack"/>
      <w:bookmarkEnd w:id="0"/>
      <w:r w:rsidRPr="006E344F">
        <w:rPr>
          <w:rFonts w:ascii="Times New Roman" w:hAnsi="Times New Roman" w:cs="Times New Roman"/>
          <w:sz w:val="28"/>
        </w:rPr>
        <w:t>щення влади</w:t>
      </w:r>
      <w:r>
        <w:t>”.</w:t>
      </w:r>
    </w:p>
    <w:sectPr w:rsidR="00712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4F"/>
    <w:rsid w:val="006E344F"/>
    <w:rsid w:val="00C16700"/>
    <w:rsid w:val="00E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5D7D4-5E05-4022-BBE4-75DFE6B7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2019-05-22T07:33:00Z</dcterms:created>
  <dcterms:modified xsi:type="dcterms:W3CDTF">2019-05-22T07:38:00Z</dcterms:modified>
</cp:coreProperties>
</file>