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3C" w:rsidRPr="00265465" w:rsidRDefault="00947D3C" w:rsidP="00947D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465">
        <w:rPr>
          <w:rFonts w:ascii="Times New Roman" w:hAnsi="Times New Roman"/>
          <w:b/>
          <w:sz w:val="28"/>
          <w:szCs w:val="28"/>
        </w:rPr>
        <w:t>ПОРІВНЯЛЬНА ТАБЛИЦЯ</w:t>
      </w:r>
    </w:p>
    <w:p w:rsidR="00362706" w:rsidRPr="00265465" w:rsidRDefault="00947D3C" w:rsidP="003627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5465">
        <w:rPr>
          <w:rFonts w:ascii="Times New Roman" w:hAnsi="Times New Roman"/>
          <w:b/>
          <w:sz w:val="28"/>
          <w:szCs w:val="28"/>
        </w:rPr>
        <w:t xml:space="preserve">до проекту </w:t>
      </w:r>
      <w:r w:rsidR="00C4656C" w:rsidRPr="00265465">
        <w:rPr>
          <w:rFonts w:ascii="Times New Roman" w:hAnsi="Times New Roman"/>
          <w:b/>
          <w:sz w:val="28"/>
          <w:szCs w:val="28"/>
        </w:rPr>
        <w:t xml:space="preserve">наказу Міністерства екології та природних ресурсів України </w:t>
      </w:r>
      <w:r w:rsidR="00362706" w:rsidRPr="00265465">
        <w:rPr>
          <w:rFonts w:ascii="Times New Roman" w:hAnsi="Times New Roman"/>
          <w:b/>
          <w:bCs/>
          <w:sz w:val="28"/>
          <w:szCs w:val="28"/>
        </w:rPr>
        <w:t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D959F9" w:rsidRPr="00265465" w:rsidRDefault="00D959F9" w:rsidP="00C4656C">
      <w:pPr>
        <w:spacing w:after="0"/>
        <w:jc w:val="center"/>
        <w:rPr>
          <w:rStyle w:val="rvts23"/>
          <w:rFonts w:ascii="Times New Roman" w:hAnsi="Times New Roman"/>
          <w:b/>
          <w:bCs/>
          <w:sz w:val="28"/>
          <w:szCs w:val="28"/>
        </w:rPr>
      </w:pPr>
    </w:p>
    <w:tbl>
      <w:tblPr>
        <w:tblW w:w="159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1"/>
        <w:gridCol w:w="7664"/>
      </w:tblGrid>
      <w:tr w:rsidR="00265465" w:rsidRPr="00265465" w:rsidTr="00AC2DDD">
        <w:tc>
          <w:tcPr>
            <w:tcW w:w="15985" w:type="dxa"/>
            <w:gridSpan w:val="2"/>
          </w:tcPr>
          <w:p w:rsidR="00A834A9" w:rsidRPr="00265465" w:rsidRDefault="00A834A9" w:rsidP="002D49F1">
            <w:pPr>
              <w:pStyle w:val="HTML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Методика визначення розмірів шкоди, зумовленої забрудненням і засміченням земельних ресурсів через порушення природоохоронного законодавства, затверджена наказом </w:t>
            </w:r>
            <w:r w:rsidRPr="002654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Міністерством охорони навколишнього природного середовища 27.10.1997  </w:t>
            </w:r>
            <w:r w:rsidR="00BB074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2654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171</w:t>
            </w:r>
          </w:p>
          <w:p w:rsidR="0090197F" w:rsidRPr="00265465" w:rsidRDefault="0090197F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465" w:rsidRPr="00265465" w:rsidTr="00AC2DDD">
        <w:tc>
          <w:tcPr>
            <w:tcW w:w="8321" w:type="dxa"/>
          </w:tcPr>
          <w:p w:rsidR="00A32787" w:rsidRPr="00265465" w:rsidRDefault="00A32787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Зміст положення (норми) чинного акта законодавства</w:t>
            </w:r>
          </w:p>
        </w:tc>
        <w:tc>
          <w:tcPr>
            <w:tcW w:w="7664" w:type="dxa"/>
          </w:tcPr>
          <w:p w:rsidR="00A32787" w:rsidRPr="00265465" w:rsidRDefault="00A32787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Зміст відповідного положення (норми) проекту акта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8B6F51" w:rsidRPr="00265465" w:rsidRDefault="008B6F51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32787" w:rsidRPr="00265465" w:rsidRDefault="00A834A9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1.2. Методика встановлює порядок розрахунку розмірів відшкодування шкоди суб'єктами господарювання та фізичними особами в процесі їх діяльності через забруднення земель хімічними речовинами, їх засмічення промисловими, побутовими та іншими відходами, і поширюється на всі землі України незалежно від  форм їх власності. </w:t>
            </w:r>
          </w:p>
          <w:p w:rsidR="00A32787" w:rsidRPr="00265465" w:rsidRDefault="00A32787" w:rsidP="006814E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A32787" w:rsidRPr="00265465" w:rsidRDefault="00A32787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834A9" w:rsidRPr="00265465" w:rsidRDefault="00A834A9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1.2. Методика встановлює порядок розрахунку розмірів відшкодування шкоди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органами виконавчої влади, органами місцевого самоврядування,</w:t>
            </w: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суб'єктами господарювання та фізичними особами в процесі їх діяльності через забруднення земель хімічними речовинами, їх засмічення промисловими, побутовими та іншими відходами, і поширюється на всі землі України незалежно від  форм їх власності. </w:t>
            </w:r>
          </w:p>
          <w:p w:rsidR="00A32787" w:rsidRPr="00265465" w:rsidRDefault="00A32787" w:rsidP="006814EF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3C17AF" w:rsidRPr="00265465" w:rsidRDefault="003C17AF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2. У цій Методиці терміни вживаються у такому значенні </w:t>
            </w:r>
          </w:p>
          <w:p w:rsidR="00280517" w:rsidRPr="00265465" w:rsidRDefault="00280517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3C17AF" w:rsidRPr="00265465" w:rsidRDefault="003C17AF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Відходи-</w:t>
            </w:r>
            <w:r w:rsidRPr="002654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будь-які речовини, матеріали і предмети, що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видалення.</w:t>
            </w:r>
          </w:p>
          <w:p w:rsidR="003C17AF" w:rsidRPr="00265465" w:rsidRDefault="003C17AF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B6F51" w:rsidRPr="00265465" w:rsidRDefault="00D06768" w:rsidP="00BB07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Відходи небезпечні</w:t>
            </w:r>
            <w:r w:rsidR="00280517"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-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відходи</w:t>
            </w:r>
            <w:r w:rsidR="003C17AF"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 що мають такі фізичні, хімічні, небезпечні біологічні чи інші небезпечні властивості, які створюють або можуть створювати значну небезпеку для навколишнього природного середовища і здоров'я людини та які потребують спеціальних методів і засобів поводження з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ними.</w:t>
            </w:r>
          </w:p>
        </w:tc>
        <w:tc>
          <w:tcPr>
            <w:tcW w:w="7664" w:type="dxa"/>
          </w:tcPr>
          <w:p w:rsidR="00280517" w:rsidRPr="00265465" w:rsidRDefault="0028051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2. У цій Методиці терміни вживаються у такому значенні </w:t>
            </w:r>
          </w:p>
          <w:p w:rsidR="00280517" w:rsidRPr="00265465" w:rsidRDefault="00280517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B6F51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65465">
              <w:rPr>
                <w:b/>
                <w:lang w:val="uk-UA"/>
              </w:rPr>
              <w:t>Виключити</w:t>
            </w: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265465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65465">
              <w:rPr>
                <w:b/>
                <w:lang w:val="uk-UA"/>
              </w:rPr>
              <w:t>Виключити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280517" w:rsidRPr="00265465" w:rsidRDefault="00A6119C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p w:rsidR="00280517" w:rsidRPr="00265465" w:rsidRDefault="00280517" w:rsidP="00BB0749">
            <w:pPr>
              <w:pStyle w:val="Heading"/>
              <w:ind w:left="-17"/>
              <w:jc w:val="both"/>
              <w:rPr>
                <w:b w:val="0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Глибина просочування забруднюючої речовини – товща верхнього шару земної поверхні (глибина), на яку зафіксовано просочування </w:t>
            </w: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забруднюючої речовини</w:t>
            </w:r>
            <w:r w:rsidR="00222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C331B4" w:rsidRPr="00265465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Відсутній</w:t>
            </w:r>
          </w:p>
        </w:tc>
        <w:tc>
          <w:tcPr>
            <w:tcW w:w="7664" w:type="dxa"/>
          </w:tcPr>
          <w:p w:rsidR="00C331B4" w:rsidRPr="00A47AC3" w:rsidRDefault="00A47AC3" w:rsidP="008C749F">
            <w:pPr>
              <w:pStyle w:val="HTML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7AC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 проба – </w:t>
            </w:r>
            <w:r w:rsidR="00F0061B" w:rsidRPr="00F0061B">
              <w:rPr>
                <w:rFonts w:ascii="Times New Roman" w:hAnsi="Times New Roman"/>
                <w:b/>
                <w:sz w:val="24"/>
                <w:szCs w:val="24"/>
              </w:rPr>
              <w:t>проба, відібрана за межею зони забруднення біля межі із суміжною земельною ділянкою, або у разі якщо земельні ділянки не сформовані чи суттєво відрізняються від зони забруднення за своїми характеристиками (цільове призначення, вид угідь, тощо), - на прилеглих до зони забруднення землях</w:t>
            </w:r>
            <w:r w:rsidRPr="00F006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C331B4" w:rsidRPr="00265465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p w:rsidR="00C331B4" w:rsidRPr="00265465" w:rsidRDefault="00FE35E8" w:rsidP="00C331B4">
            <w:pPr>
              <w:pStyle w:val="HTML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>Контрольний</w:t>
            </w:r>
            <w:r w:rsidR="00C331B4"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 вміст речовин</w:t>
            </w:r>
            <w:r w:rsidR="00C331B4" w:rsidRPr="002654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C331B4"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 у ґрунті – </w:t>
            </w:r>
            <w:r w:rsidR="00BA6B21" w:rsidRPr="00BA6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вміст речовини у ґрунті за результатами інструментально-лабораторного контролю у контрольній пробі або за даними моніторингу ґрунтів або агрохімічної паспортизації земель сільськогосподарського призначення</w:t>
            </w:r>
            <w:r w:rsidR="00AC73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(визначається у разі розрахунку шкоди за забруднення земель)</w:t>
            </w:r>
            <w:r w:rsidR="00BA6B21" w:rsidRPr="00BA6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565D7" w:rsidRPr="00265465" w:rsidTr="00AC2DDD">
        <w:trPr>
          <w:trHeight w:val="753"/>
        </w:trPr>
        <w:tc>
          <w:tcPr>
            <w:tcW w:w="8321" w:type="dxa"/>
          </w:tcPr>
          <w:p w:rsidR="002565D7" w:rsidRPr="00265465" w:rsidRDefault="002565D7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p w:rsidR="002565D7" w:rsidRPr="002565D7" w:rsidRDefault="002565D7" w:rsidP="00C331B4">
            <w:pPr>
              <w:pStyle w:val="HTML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565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2565D7">
              <w:rPr>
                <w:rFonts w:ascii="Times New Roman" w:hAnsi="Times New Roman"/>
                <w:b/>
                <w:sz w:val="24"/>
                <w:szCs w:val="24"/>
              </w:rPr>
              <w:t xml:space="preserve"> цій Методиці терміни «Відходи» та «Небезпечні відходи» вживаються у значеннях, наведеному у Законі України «Про відходи».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280517" w:rsidRPr="00265465" w:rsidRDefault="00046333" w:rsidP="00BB07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3.4.1. Якщо за зовнішніми ознаками забруднення земельної ділянки неможливо встановити площу забруднення чи глибину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проникнення</w:t>
            </w: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ці параметри визначають за підпунктом 3.6 цієї Методики. </w:t>
            </w:r>
          </w:p>
        </w:tc>
        <w:tc>
          <w:tcPr>
            <w:tcW w:w="7664" w:type="dxa"/>
          </w:tcPr>
          <w:p w:rsidR="00280517" w:rsidRPr="00265465" w:rsidRDefault="00323DCC" w:rsidP="00BB07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3.4.1. Якщо за зовнішніми ознаками забруднення земельної ділянки неможливо встановити площу забруднення чи глибину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просочування</w:t>
            </w:r>
            <w:r w:rsidRPr="002654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ці параметри визначають за підпунктом 3.6 цієї Методики. 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046333" w:rsidRPr="00265465" w:rsidRDefault="00C303D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3.6. У випадках складних ситуацій,  коли обсяг забруднення не може бути визначеним за підпунктом 3.4 цієї Методики, спеціалізовані організації виконують еколого-геологічні роботи. </w:t>
            </w:r>
          </w:p>
        </w:tc>
        <w:tc>
          <w:tcPr>
            <w:tcW w:w="7664" w:type="dxa"/>
          </w:tcPr>
          <w:p w:rsidR="00046333" w:rsidRPr="00265465" w:rsidRDefault="00A460DA" w:rsidP="002565D7">
            <w:pPr>
              <w:pStyle w:val="HTML"/>
              <w:shd w:val="clear" w:color="auto" w:fill="FFFFFF"/>
              <w:jc w:val="both"/>
              <w:textAlignment w:val="baseline"/>
              <w:rPr>
                <w:b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3.6. </w:t>
            </w:r>
            <w:r w:rsidR="00C303D7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У випадках коли обсяг забруднення не може бути визначено відповідно до підпункту 3.4. цієї Методики, спеціалізовані організації виконують інженерно-екологічні вишукування, у тому числі інструмен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тально-лабораторні вимірювання.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046333" w:rsidRPr="00265465" w:rsidRDefault="007101D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p w:rsidR="00046333" w:rsidRPr="00265465" w:rsidRDefault="007101D7" w:rsidP="00B1348D">
            <w:pPr>
              <w:pStyle w:val="HTML"/>
              <w:shd w:val="clear" w:color="auto" w:fill="FFFFFF"/>
              <w:jc w:val="both"/>
              <w:textAlignment w:val="baseline"/>
              <w:rPr>
                <w:b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3.7. Відшкодування шкоди за забруднення земель не звільняє порушника від необхідності здійснення заходів для локалізації осередка забруднення та ліквідації його наслідків у найкоротший строк.</w:t>
            </w:r>
          </w:p>
        </w:tc>
      </w:tr>
      <w:tr w:rsidR="00981057" w:rsidRPr="00265465" w:rsidTr="00AC2DDD">
        <w:trPr>
          <w:trHeight w:val="397"/>
        </w:trPr>
        <w:tc>
          <w:tcPr>
            <w:tcW w:w="8321" w:type="dxa"/>
          </w:tcPr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4.7. Довідку про нормативну грошову оцінку земельної ділянки, що зазнала  забруднення,  надають територіальні органи спеціально уповноваженого  центрального  органу  виконавчої  влади  з  питань земельних ресурсів.</w:t>
            </w:r>
          </w:p>
        </w:tc>
        <w:tc>
          <w:tcPr>
            <w:tcW w:w="7664" w:type="dxa"/>
          </w:tcPr>
          <w:p w:rsidR="00981057" w:rsidRPr="00ED39B7" w:rsidRDefault="00981057" w:rsidP="001F122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9B7">
              <w:rPr>
                <w:rFonts w:ascii="Times New Roman" w:hAnsi="Times New Roman"/>
                <w:b/>
                <w:sz w:val="24"/>
                <w:szCs w:val="24"/>
              </w:rPr>
              <w:t xml:space="preserve">4.7. </w:t>
            </w:r>
            <w:r w:rsidR="000D2FCA" w:rsidRPr="000D2FCA">
              <w:rPr>
                <w:rFonts w:ascii="Times New Roman" w:hAnsi="Times New Roman"/>
                <w:b/>
                <w:sz w:val="24"/>
                <w:szCs w:val="24"/>
              </w:rPr>
              <w:t xml:space="preserve">Витяг з технічної документації з нормативної грошової оцінки земельної ділянки, </w:t>
            </w:r>
            <w:r w:rsidR="000D2FCA" w:rsidRPr="000D2FC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що зазнала забруднення, </w:t>
            </w:r>
            <w:r w:rsidR="007C6F0E" w:rsidRPr="007C6F0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видає територіальний орган Держгеокадастру за місцем розташування земельної ділянки</w:t>
            </w:r>
            <w:r w:rsidR="007C6F0E">
              <w:rPr>
                <w:rFonts w:ascii="Times New Roman" w:eastAsia="Times New Roman" w:hAnsi="Times New Roman"/>
                <w:szCs w:val="28"/>
                <w:lang w:eastAsia="uk-UA"/>
              </w:rPr>
              <w:t xml:space="preserve"> </w:t>
            </w:r>
            <w:r w:rsidR="000D2FCA" w:rsidRPr="000D2FC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через центри надання адміністративних послуг</w:t>
            </w:r>
          </w:p>
        </w:tc>
      </w:tr>
      <w:tr w:rsidR="00981057" w:rsidRPr="00265465" w:rsidTr="00AC2DDD">
        <w:trPr>
          <w:trHeight w:val="753"/>
        </w:trPr>
        <w:tc>
          <w:tcPr>
            <w:tcW w:w="8321" w:type="dxa"/>
          </w:tcPr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4.7.1. Грошова оцінка земель, по яких  не проведено її визначення, здійснюється із застосуванням відповідних понижувальних коефіцієнтів до нормативної грошової  оцінки  угідь, зазначених нижче,  по відповідному адміністративному району (місту обласного підпорядкування):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o136"/>
            <w:bookmarkEnd w:id="0"/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а) для перелогів - до нормативної  грошової  оцінки орних земель: 0,95;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б) для лісових  земель  -  до  нормативної  грошової  оцінки сільськогосподарських угідь: 0,7;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в) для  полезахисних  лісосмуг  та насаджень - до нормативної грошової оцінки орних земель: 0,9;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г) для чагарників  - до нормативної грошової оцінки пасовищ: 0,8;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ґ) для  забудованих  земель  - до нормативної грошової оцінки сільськогосподарських угідь: 0,2;</w:t>
            </w:r>
          </w:p>
          <w:p w:rsidR="00981057" w:rsidRPr="006533E4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</w:pPr>
            <w:r w:rsidRPr="006533E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д) для заболочених земель - до нормативної грошової оцінки сіножатей: 0,5;</w:t>
            </w:r>
          </w:p>
          <w:p w:rsidR="00981057" w:rsidRPr="00ED39B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е) для відкритих  земель -  до  нормативної грошової оцінки пасовищ: 0,5.</w:t>
            </w:r>
          </w:p>
          <w:p w:rsidR="00981057" w:rsidRPr="002565D7" w:rsidRDefault="00981057" w:rsidP="009810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o143"/>
            <w:bookmarkEnd w:id="1"/>
            <w:r w:rsidRPr="002565D7">
              <w:rPr>
                <w:rFonts w:ascii="Times New Roman" w:hAnsi="Times New Roman"/>
                <w:sz w:val="24"/>
                <w:szCs w:val="24"/>
                <w:lang w:eastAsia="uk-UA"/>
              </w:rPr>
              <w:t>Довідку про  нормативну  грошову  оцінку відповідних угідь по адміністративному району (місту обласного підпорядкування) надають територіальні органи спеціально уповноваженого центрального органу виконавчої влади з питань земельних ресурсів.</w:t>
            </w:r>
          </w:p>
        </w:tc>
        <w:tc>
          <w:tcPr>
            <w:tcW w:w="7664" w:type="dxa"/>
          </w:tcPr>
          <w:p w:rsidR="00981057" w:rsidRPr="00ED39B7" w:rsidRDefault="00981057" w:rsidP="00981057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D39B7">
              <w:rPr>
                <w:rFonts w:ascii="Times New Roman" w:hAnsi="Times New Roman"/>
                <w:b/>
                <w:sz w:val="24"/>
                <w:szCs w:val="24"/>
              </w:rPr>
              <w:t xml:space="preserve">4.7.1. </w:t>
            </w:r>
            <w:r w:rsidR="002F7182" w:rsidRPr="002F7182">
              <w:rPr>
                <w:rFonts w:ascii="Times New Roman" w:hAnsi="Times New Roman"/>
                <w:b/>
                <w:sz w:val="24"/>
                <w:szCs w:val="24"/>
              </w:rPr>
              <w:t xml:space="preserve">Щодо земельних ділянок, грошова оцінка яких не проведена, </w:t>
            </w:r>
            <w:r w:rsidR="002F7182" w:rsidRPr="002F71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застосовується </w:t>
            </w:r>
            <w:r w:rsidR="002F7182" w:rsidRPr="002F71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нормативна грошова оцінка</w:t>
            </w:r>
            <w:r w:rsidR="002F7182" w:rsidRPr="00F36121">
              <w:rPr>
                <w:szCs w:val="28"/>
                <w:shd w:val="clear" w:color="auto" w:fill="FFFFFF"/>
              </w:rPr>
              <w:t xml:space="preserve"> </w:t>
            </w:r>
            <w:r w:rsidR="002565D7" w:rsidRPr="002565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одиниці площі ріллі по Автономній Республіці Крим або по області</w:t>
            </w:r>
            <w:r w:rsidR="002F71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2565D7" w:rsidRPr="00ED39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4.8.2. Якщо  вміст  забруднюючої  речовини  встановлювався за результатами     інструментально-лабораторного      контролю,   К </w:t>
            </w:r>
          </w:p>
          <w:p w:rsidR="000E2A1D" w:rsidRPr="00265465" w:rsidRDefault="000E2A1D" w:rsidP="00F26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З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 xml:space="preserve">визначається за формулою (4):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2" w:name="o172"/>
            <w:bookmarkEnd w:id="2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С   x  Г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 xml:space="preserve">               ЗР     П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 xml:space="preserve">    К  = -------------------  ,               (4)</w:t>
            </w:r>
          </w:p>
          <w:p w:rsidR="000E2A1D" w:rsidRPr="00265465" w:rsidRDefault="000E2A1D" w:rsidP="00164D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з     Т   x І  x  К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 xml:space="preserve">               ЗШ    П     РОЗ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3" w:name="o174"/>
            <w:bookmarkEnd w:id="3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де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4" w:name="o175"/>
            <w:bookmarkEnd w:id="4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С  - концентрація   (масова  частка)  забруднюючої   речовини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5" w:name="o176"/>
            <w:bookmarkEnd w:id="5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ЗР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6" w:name="o177"/>
            <w:bookmarkEnd w:id="6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 результатами інструментально-лабораторного контролю, мг/кг;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  Г  - товща  земельного  шару  (глибина),  на  яку зафіксовано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П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просочування забруднюючої речовини, м;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 xml:space="preserve">   Т  - товща  земельного   шару,  що  є  розмірною одиницею для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ЗШ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розрахунку витрат  на  ліквідацію  забруднення залежно від глибини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>просочування і дорівнює 0,2 м;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7" w:name="o182"/>
            <w:bookmarkEnd w:id="7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І  - індекс  поправки  до  витрат  на  ліквідацію забруднення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8" w:name="o183"/>
            <w:bookmarkEnd w:id="8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П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9" w:name="o184"/>
            <w:bookmarkEnd w:id="9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залежно від глибини просочування забруднюючої речовини </w:t>
            </w: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br/>
              <w:t>(додаток 3);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10" w:name="o185"/>
            <w:bookmarkEnd w:id="10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К    - розрахунковий коефіцієнт, що дорівнює 1000000 мг/кг.</w:t>
            </w:r>
          </w:p>
          <w:p w:rsidR="000E2A1D" w:rsidRPr="00265465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11" w:name="o186"/>
            <w:bookmarkEnd w:id="11"/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РОЗ </w:t>
            </w:r>
          </w:p>
          <w:p w:rsidR="00A460DA" w:rsidRPr="00265465" w:rsidRDefault="00A460DA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64" w:type="dxa"/>
          </w:tcPr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4.8.2. Якщо вміст (масова частка) забруднюючої речовини (або показник вимірювань) встановлювався за результатами інструментально-лабораторного контролю, Кз визначається за формулою (4): </w:t>
            </w:r>
          </w:p>
          <w:p w:rsidR="006814EF" w:rsidRPr="00265465" w:rsidRDefault="00094202" w:rsidP="006814EF">
            <w:pPr>
              <w:pStyle w:val="Heading"/>
              <w:tabs>
                <w:tab w:val="left" w:pos="708"/>
              </w:tabs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Кз=Кр×Кгп,</w:t>
            </w: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094202" w:rsidRPr="00265465" w:rsidRDefault="00094202" w:rsidP="006814EF">
            <w:pPr>
              <w:pStyle w:val="Heading"/>
              <w:tabs>
                <w:tab w:val="left" w:pos="708"/>
              </w:tabs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     де</w:t>
            </w:r>
          </w:p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Кр – коефіцієнт рівня забруднення (додаток 3.1); </w:t>
            </w:r>
          </w:p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>Кгп – поправний коефіцієнт на глибину просочування забруднюючої речовини (додаток 3.2).</w:t>
            </w:r>
          </w:p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 рівня забруднення Кр приймається відповідно до рівня забруднення ґрунту згідно з додатком 3.1. Рівень забруднення ґрунту встановлюється за величиною відношення вмісту (масової частки) забруднюючої речовини у ґрунті Сзр до гранично допустимої (орієнтовно допустимої) концентрації речовини у ґрунті </w:t>
            </w:r>
            <w:r w:rsidRPr="002654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Сгдк (одк).</w:t>
            </w:r>
          </w:p>
          <w:p w:rsidR="00094202" w:rsidRPr="00265465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За відсутності гранично допустимої (орієнтовно допустимої) концентрації речовини у ґрунті рівень забруднення ґрунту встановлюють за величиною відношення вмісту (масової частки) забруднюючої речовини у ґрунті Сзр до </w:t>
            </w:r>
            <w:r w:rsidR="00FE35E8" w:rsidRPr="00265465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 вмісту цієї речовини  у ґрунті С</w:t>
            </w:r>
            <w:r w:rsidR="00FE35E8" w:rsidRPr="0026546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654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94202" w:rsidRPr="00265465" w:rsidRDefault="00094202" w:rsidP="006814EF">
            <w:pPr>
              <w:pStyle w:val="rvps2"/>
              <w:tabs>
                <w:tab w:val="left" w:pos="708"/>
              </w:tabs>
              <w:spacing w:before="0" w:beforeAutospacing="0" w:after="0" w:afterAutospacing="0"/>
              <w:ind w:firstLine="660"/>
              <w:jc w:val="both"/>
              <w:rPr>
                <w:b/>
              </w:rPr>
            </w:pPr>
            <w:r w:rsidRPr="00265465">
              <w:rPr>
                <w:b/>
              </w:rPr>
              <w:t>При встановленні рівня забруднення ґрунту значення похибок вимірювань не враховується.</w:t>
            </w:r>
          </w:p>
          <w:p w:rsidR="00094202" w:rsidRPr="00265465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Поправочний коефіцієнт на глибину просочування забруднюючої речовини Кгп визначається за глибиною просочування згідно з додатком 3.2.</w:t>
            </w:r>
          </w:p>
          <w:p w:rsidR="00094202" w:rsidRPr="00265465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встановлення глибини просочування забруднюючої речовини, у разі відбору проб ґрунтів пошарово на різних глибинах, за глибину просочування приймається максимальна глибина відбору (сума пошарових глибин відбору) проб, в яких зафіксоване перевищення гранично допустимих (орієнтовно допустимих) концентрацій або </w:t>
            </w:r>
            <w:r w:rsidR="00FE35E8"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контрольного</w:t>
            </w: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вмісту речовин. </w:t>
            </w:r>
          </w:p>
          <w:p w:rsidR="00A460DA" w:rsidRPr="00265465" w:rsidRDefault="00094202" w:rsidP="00ED39B7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b w:val="0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рівня забруднення Кр при цьому обирається максимальний з усіх розрахованих окремо для кожної глибини відбору коефіцієнтів рівня забруднення».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046333" w:rsidRPr="00265465" w:rsidRDefault="002952FB" w:rsidP="006533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5.3. Відходи, що спричинили засмічення земельної ділянки, класифікуються за 4 класами небезпеки згідно з ДСанПіН 2.2.7.029-99  "Державні санітарні правила і норми. Гігієнічні вимоги щодо поводження з промисловими відходами та визначення класу їх небезпеки для здоров'я населення", що затверджені постановою Головного державного  санітарного лікаря України від 01.07.99 N 29 (v0029588-99 ), чинними нормативними документами у сфері поводження з відходами (додаток 5). </w:t>
            </w:r>
          </w:p>
        </w:tc>
        <w:tc>
          <w:tcPr>
            <w:tcW w:w="7664" w:type="dxa"/>
          </w:tcPr>
          <w:p w:rsidR="002952FB" w:rsidRPr="00265465" w:rsidRDefault="002952FB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5.3. Відходи, що спричинили засмічення земельної ділянки визначаються відповідно до нормативно-правових та нормативних актів у сфері поводження з відходами, а к</w:t>
            </w:r>
            <w:r w:rsidR="006C6A78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оефіцієнт згідно з додатком 5.</w:t>
            </w:r>
          </w:p>
          <w:p w:rsidR="00046333" w:rsidRPr="00265465" w:rsidRDefault="00046333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1F1226" w:rsidRPr="00265465" w:rsidTr="00AC2DDD">
        <w:trPr>
          <w:trHeight w:val="397"/>
        </w:trPr>
        <w:tc>
          <w:tcPr>
            <w:tcW w:w="8321" w:type="dxa"/>
          </w:tcPr>
          <w:p w:rsidR="001F1226" w:rsidRPr="00ED39B7" w:rsidRDefault="001F1226" w:rsidP="001F12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D39B7">
              <w:rPr>
                <w:rFonts w:ascii="Times New Roman" w:hAnsi="Times New Roman"/>
                <w:sz w:val="24"/>
                <w:szCs w:val="24"/>
                <w:lang w:eastAsia="uk-UA"/>
              </w:rPr>
              <w:t>5.6. Довідку про нормативну грошову оцінку земельної ділянки, що зазнала  засмічення,  надають  територіальні органи спеціально уповноваженого  центрального  органу  виконавчої  влади  з  питань земельних ресурсів.</w:t>
            </w:r>
          </w:p>
        </w:tc>
        <w:tc>
          <w:tcPr>
            <w:tcW w:w="7664" w:type="dxa"/>
          </w:tcPr>
          <w:p w:rsidR="001F1226" w:rsidRPr="00ED39B7" w:rsidRDefault="001F1226" w:rsidP="000D2F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9B7">
              <w:rPr>
                <w:rFonts w:ascii="Times New Roman" w:hAnsi="Times New Roman"/>
                <w:b/>
                <w:sz w:val="24"/>
                <w:szCs w:val="24"/>
              </w:rPr>
              <w:t xml:space="preserve">5.6. </w:t>
            </w:r>
            <w:r w:rsidR="000D2FCA" w:rsidRPr="000D2FCA">
              <w:rPr>
                <w:rFonts w:ascii="Times New Roman" w:hAnsi="Times New Roman"/>
                <w:b/>
                <w:sz w:val="24"/>
                <w:szCs w:val="24"/>
              </w:rPr>
              <w:t xml:space="preserve">Витяг з технічної документації з нормативної грошової оцінки земельної ділянки, </w:t>
            </w:r>
            <w:r w:rsidR="000D2FCA" w:rsidRPr="000D2FC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що зазнала </w:t>
            </w:r>
            <w:r w:rsidR="000D2FC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засмічення</w:t>
            </w:r>
            <w:r w:rsidR="000D2FCA" w:rsidRPr="000D2FC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7C6F0E" w:rsidRPr="007C6F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видає територіальний орган Держгеокадастру за місцем розташування земельної ділянки</w:t>
            </w:r>
            <w:r w:rsidR="007C6F0E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  <w:r w:rsidR="000D2FCA" w:rsidRPr="000D2FC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через центри надання адміністративних послуг</w:t>
            </w:r>
            <w:r w:rsidR="002565D7" w:rsidRPr="000D2FC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265465" w:rsidRPr="00265465" w:rsidTr="00AC2DDD">
        <w:trPr>
          <w:trHeight w:val="9880"/>
        </w:trPr>
        <w:tc>
          <w:tcPr>
            <w:tcW w:w="8321" w:type="dxa"/>
          </w:tcPr>
          <w:p w:rsidR="00384AF5" w:rsidRPr="00265465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E609A" w:rsidRPr="00265465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4500"/>
            </w:tblGrid>
            <w:tr w:rsidR="00265465" w:rsidRPr="00265465" w:rsidTr="00147399">
              <w:tc>
                <w:tcPr>
                  <w:tcW w:w="4926" w:type="dxa"/>
                </w:tcPr>
                <w:p w:rsidR="007E609A" w:rsidRPr="00265465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7E609A" w:rsidRPr="00265465" w:rsidRDefault="007E609A" w:rsidP="00384AF5">
                  <w:pPr>
                    <w:pStyle w:val="Heading"/>
                    <w:ind w:left="4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3.1</w:t>
                  </w:r>
                </w:p>
                <w:p w:rsidR="007E609A" w:rsidRPr="00265465" w:rsidRDefault="007E609A" w:rsidP="00384AF5">
                  <w:pPr>
                    <w:pStyle w:val="Heading"/>
                    <w:ind w:left="495" w:right="10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7E609A" w:rsidRPr="00265465" w:rsidRDefault="007E609A" w:rsidP="007E609A">
            <w:pPr>
              <w:pStyle w:val="Heading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609A" w:rsidRPr="00265465" w:rsidRDefault="007E609A" w:rsidP="00384AF5">
            <w:pPr>
              <w:pStyle w:val="Heading"/>
              <w:tabs>
                <w:tab w:val="left" w:pos="708"/>
              </w:tabs>
              <w:ind w:left="1429" w:hanging="5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КОЕФІЦІЄНТИ РІВНЯ ЗАБРУДНЕННЯ Кр</w:t>
            </w:r>
          </w:p>
          <w:tbl>
            <w:tblPr>
              <w:tblW w:w="719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79"/>
              <w:gridCol w:w="2020"/>
              <w:gridCol w:w="2525"/>
              <w:gridCol w:w="1074"/>
            </w:tblGrid>
            <w:tr w:rsidR="00265465" w:rsidRPr="00265465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Рівень забруднення </w:t>
                  </w:r>
                  <w:r w:rsidR="0049042C"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ґрунту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6C2D97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Сзр/С</w:t>
                  </w:r>
                  <w:r w:rsidR="006C2D97"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r w:rsidR="00C331B4"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*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Сзр/Сгдк(одк)</w:t>
                  </w:r>
                  <w:r w:rsidR="00C331B4"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**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</w:t>
                  </w:r>
                </w:p>
              </w:tc>
            </w:tr>
            <w:tr w:rsidR="00265465" w:rsidRPr="00265465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265465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слабкий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C331B4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 </w:t>
                  </w:r>
                  <w:r w:rsidR="00C331B4"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 10,0 вкл.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1,0 </w:t>
                  </w:r>
                </w:p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3,0 вкл.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265465" w:rsidRPr="00265465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265465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середній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10 до 15,0 вкл.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3,1-5,0 вкл.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265465" w:rsidRPr="00265465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265465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сильний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15,0 до 30,0 вкл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5,1-10,0 вкл.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3,0</w:t>
                  </w:r>
                </w:p>
              </w:tc>
            </w:tr>
            <w:tr w:rsidR="00265465" w:rsidRPr="00265465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265465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особливо сильний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30,1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10,1 вкл.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265465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4,0</w:t>
                  </w:r>
                </w:p>
              </w:tc>
            </w:tr>
          </w:tbl>
          <w:p w:rsidR="00C331B4" w:rsidRPr="00265465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*Якщо </w:t>
            </w:r>
            <w:r w:rsidR="00FE35E8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контрольний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вміст речовини у ґрунті С</w:t>
            </w:r>
            <w:r w:rsidR="00FE35E8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виражений не числовим значенням («відсутність», «сліди» та таке інше) або складає «0», Сзр/С</w:t>
            </w:r>
            <w:r w:rsidR="006C2D97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приймається рівнем 1,</w:t>
            </w:r>
            <w:r w:rsidR="00FE35E8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7E609A" w:rsidRPr="00265465" w:rsidRDefault="00C331B4" w:rsidP="00ED39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** Якщо граничнодопустима (орієнтовно допустима) концентрація речовини у ґрунті </w:t>
            </w:r>
            <w:r w:rsidR="006C2D97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гдк(одк) виражена не числовим значенням («відсутність» і таке інше) або складає «0», </w:t>
            </w:r>
            <w:r w:rsidR="006C2D97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приймається рівнем 1,</w:t>
            </w:r>
            <w:r w:rsidR="006C2D97"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p w:rsidR="007E609A" w:rsidRPr="00265465" w:rsidRDefault="007E609A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384AF5" w:rsidRPr="00265465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654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4081"/>
            </w:tblGrid>
            <w:tr w:rsidR="00265465" w:rsidRPr="00265465" w:rsidTr="00147399">
              <w:tc>
                <w:tcPr>
                  <w:tcW w:w="4783" w:type="dxa"/>
                </w:tcPr>
                <w:p w:rsidR="00384AF5" w:rsidRPr="00265465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56" w:type="dxa"/>
                  <w:hideMark/>
                </w:tcPr>
                <w:p w:rsidR="00384AF5" w:rsidRPr="00265465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3.2</w:t>
                  </w:r>
                </w:p>
                <w:p w:rsidR="00384AF5" w:rsidRPr="00265465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384AF5" w:rsidRPr="00265465" w:rsidRDefault="00384AF5" w:rsidP="00384AF5">
            <w:pPr>
              <w:pStyle w:val="Heading"/>
              <w:tabs>
                <w:tab w:val="left" w:pos="708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265465" w:rsidRDefault="00384AF5" w:rsidP="00384AF5">
            <w:pPr>
              <w:pStyle w:val="Heading"/>
              <w:tabs>
                <w:tab w:val="left" w:pos="708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265465" w:rsidRDefault="00384AF5" w:rsidP="00384AF5">
            <w:pPr>
              <w:pStyle w:val="Heading"/>
              <w:tabs>
                <w:tab w:val="left" w:pos="708"/>
              </w:tabs>
              <w:ind w:left="14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ПОПРАВНІ КОЕФІЦІЄНТИ НА ГЛИБИНУ ПРОСОЧУВАННЯ ЗАБРУДНЮЮЧОЇ РЕЧОВИНИ </w:t>
            </w:r>
            <w:r w:rsidRPr="00265465">
              <w:rPr>
                <w:rFonts w:ascii="Times New Roman" w:hAnsi="Times New Roman" w:cs="Times New Roman"/>
                <w:sz w:val="24"/>
                <w:szCs w:val="24"/>
              </w:rPr>
              <w:t>Кгп</w:t>
            </w:r>
          </w:p>
          <w:p w:rsidR="00384AF5" w:rsidRPr="00265465" w:rsidRDefault="00384AF5" w:rsidP="00384AF5"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2061"/>
              <w:gridCol w:w="1605"/>
              <w:gridCol w:w="2168"/>
            </w:tblGrid>
            <w:tr w:rsidR="00265465" w:rsidRPr="00265465" w:rsidTr="00147399">
              <w:trPr>
                <w:jc w:val="center"/>
              </w:trPr>
              <w:tc>
                <w:tcPr>
                  <w:tcW w:w="4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відбирання об’єднаної проби на всю глибину просочування</w:t>
                  </w:r>
                </w:p>
              </w:tc>
              <w:tc>
                <w:tcPr>
                  <w:tcW w:w="5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пошарового відбирання проб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Шар ґрунту,</w:t>
                  </w:r>
                </w:p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просочування, Кгп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Шар ґрунту,</w:t>
                  </w:r>
                </w:p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просочування, Кгп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0-20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0-20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0-40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21-40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0,7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0-60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41-60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0-80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61-80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0,3</w:t>
                  </w:r>
                </w:p>
              </w:tc>
            </w:tr>
            <w:tr w:rsidR="00265465" w:rsidRPr="00265465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&gt;81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&gt;81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265465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</w:tbl>
          <w:p w:rsidR="007E609A" w:rsidRPr="00265465" w:rsidRDefault="007E609A" w:rsidP="007E609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  <w:gridCol w:w="4310"/>
            </w:tblGrid>
            <w:tr w:rsidR="00265465" w:rsidRPr="00265465" w:rsidTr="00147399">
              <w:tc>
                <w:tcPr>
                  <w:tcW w:w="4926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7</w:t>
                  </w:r>
                </w:p>
                <w:p w:rsidR="00FA59F3" w:rsidRPr="00265465" w:rsidRDefault="00FA59F3" w:rsidP="00FA59F3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FA59F3" w:rsidRPr="00265465" w:rsidRDefault="00FA59F3" w:rsidP="00FA59F3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59F3" w:rsidRDefault="00FA59F3" w:rsidP="00FA59F3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9042C" w:rsidRPr="00265465" w:rsidRDefault="0049042C" w:rsidP="00FA59F3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59F3" w:rsidRPr="00265465" w:rsidRDefault="00FA59F3" w:rsidP="00FA59F3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ФОРМА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земель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  <w:gridCol w:w="798"/>
              <w:gridCol w:w="1545"/>
              <w:gridCol w:w="1531"/>
              <w:gridCol w:w="2041"/>
              <w:gridCol w:w="1659"/>
            </w:tblGrid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актом про забруднення земель та за матеріалами спеціальних вишукувань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Концентрація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Нормативна грошова оцінка земельної ділянки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(проіндексована), грн./кв.м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Гоз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територіального органу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Держкомзему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або формула (4)    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FA59F3" w:rsidRPr="00265465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265465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59F3" w:rsidRPr="00265465" w:rsidRDefault="00FA59F3" w:rsidP="00FA59F3">
            <w:pPr>
              <w:pStyle w:val="HTML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84AF5" w:rsidRPr="00265465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4078"/>
            </w:tblGrid>
            <w:tr w:rsidR="00265465" w:rsidRPr="00265465" w:rsidTr="00147399">
              <w:tc>
                <w:tcPr>
                  <w:tcW w:w="49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7</w:t>
                  </w: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 Методики визначення розмірів шкоди, зумовленої забрудненням і засміченням земельних ресурсів через порушення природоохоронного законодавства </w:t>
                  </w:r>
                </w:p>
              </w:tc>
            </w:tr>
          </w:tbl>
          <w:p w:rsidR="0005025A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042C" w:rsidRPr="00265465" w:rsidRDefault="0049042C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ФОРМА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від забруднення земель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8"/>
              <w:gridCol w:w="777"/>
              <w:gridCol w:w="1487"/>
              <w:gridCol w:w="1478"/>
              <w:gridCol w:w="1582"/>
              <w:gridCol w:w="1606"/>
            </w:tblGrid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актом про забруднення земель та за матеріалами спеціальних вишукувань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77" w:type="dxa"/>
                  <w:vMerge w:val="restart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487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7" w:type="dxa"/>
                  <w:vMerge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05025A" w:rsidRPr="00265465" w:rsidRDefault="0005025A" w:rsidP="0049042C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77" w:type="dxa"/>
                  <w:vMerge w:val="restart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487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7" w:type="dxa"/>
                  <w:vMerge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Вміст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</w:p>
              </w:tc>
              <w:tc>
                <w:tcPr>
                  <w:tcW w:w="1791" w:type="dxa"/>
                </w:tcPr>
                <w:p w:rsidR="0005025A" w:rsidRPr="00265465" w:rsidRDefault="00C331B4" w:rsidP="002565D7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 xml:space="preserve">За протоколом вимірювань 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Сгдк(одк)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FE35E8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Контрольний</w:t>
                  </w:r>
                  <w:r w:rsidR="0005025A"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вміст речовини, мг/кг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FE35E8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FE35E8"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 забруднюючої речовини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Кгп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грн./кв.м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</w:p>
              </w:tc>
              <w:tc>
                <w:tcPr>
                  <w:tcW w:w="1791" w:type="dxa"/>
                </w:tcPr>
                <w:p w:rsidR="0005025A" w:rsidRPr="00B04B0E" w:rsidRDefault="00B04B0E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04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Pr="00B04B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витягом з технічної документації з нормативної грошової оцінки земельної ділянки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або формула (4)       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BB0749">
              <w:tc>
                <w:tcPr>
                  <w:tcW w:w="50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64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</w:p>
              </w:tc>
              <w:tc>
                <w:tcPr>
                  <w:tcW w:w="179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606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265465" w:rsidRDefault="00384AF5" w:rsidP="00384AF5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  <w:gridCol w:w="4310"/>
            </w:tblGrid>
            <w:tr w:rsidR="00265465" w:rsidRPr="00265465" w:rsidTr="00147399">
              <w:tc>
                <w:tcPr>
                  <w:tcW w:w="49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7C6F0E" w:rsidRDefault="007C6F0E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8</w:t>
                  </w:r>
                </w:p>
                <w:p w:rsidR="0005025A" w:rsidRPr="00265465" w:rsidRDefault="0005025A" w:rsidP="002220DD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265465" w:rsidRDefault="0005025A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ПРИКЛАД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мазутом земель транспорту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  <w:gridCol w:w="798"/>
              <w:gridCol w:w="1545"/>
              <w:gridCol w:w="1531"/>
              <w:gridCol w:w="2041"/>
              <w:gridCol w:w="1659"/>
            </w:tblGrid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вишукувань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Мазут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Концентрація (масова частка) забруднюючої речовини за результатами інструментально-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лабораторного контролю, мг/кг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Сзр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грн./кв.м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довідкою територіального органу Держкомзему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1,83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   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9150</w:t>
                  </w:r>
                </w:p>
              </w:tc>
            </w:tr>
          </w:tbl>
          <w:p w:rsidR="0005025A" w:rsidRPr="00265465" w:rsidRDefault="0005025A" w:rsidP="0005025A">
            <w:pPr>
              <w:pStyle w:val="HTML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25A" w:rsidRPr="00265465" w:rsidRDefault="0005025A" w:rsidP="0005025A">
            <w:pPr>
              <w:pStyle w:val="a8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6"/>
              <w:gridCol w:w="4082"/>
            </w:tblGrid>
            <w:tr w:rsidR="00265465" w:rsidRPr="00265465" w:rsidTr="00147399">
              <w:tc>
                <w:tcPr>
                  <w:tcW w:w="47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:rsidR="007C6F0E" w:rsidRDefault="007C6F0E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8</w:t>
                  </w:r>
                </w:p>
                <w:p w:rsidR="0005025A" w:rsidRPr="00265465" w:rsidRDefault="0005025A" w:rsidP="002220DD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265465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від забруднення мазутом земель транспорту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8"/>
              <w:gridCol w:w="777"/>
              <w:gridCol w:w="1487"/>
              <w:gridCol w:w="1478"/>
              <w:gridCol w:w="1582"/>
              <w:gridCol w:w="1606"/>
            </w:tblGrid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матеріалами спеціальних вишукувань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1000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Мазут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Вміст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</w:p>
              </w:tc>
              <w:tc>
                <w:tcPr>
                  <w:tcW w:w="3144" w:type="dxa"/>
                </w:tcPr>
                <w:p w:rsidR="0005025A" w:rsidRPr="00265465" w:rsidRDefault="00C331B4" w:rsidP="002565D7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 xml:space="preserve">За протоколом вимірювань 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Сгдк(одк)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FE35E8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Контрольний</w:t>
                  </w:r>
                  <w:r w:rsidR="0005025A"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вміст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FE35E8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FE35E8"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Кгп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на ліквідацію наслідків забруднення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Постійна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величина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0,5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грн./кв.м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</w:p>
              </w:tc>
              <w:tc>
                <w:tcPr>
                  <w:tcW w:w="3144" w:type="dxa"/>
                </w:tcPr>
                <w:p w:rsidR="0005025A" w:rsidRPr="00B04B0E" w:rsidRDefault="00B04B0E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04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Pr="00B04B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витягом з технічної документації з нормативної грошової оцінки земельної ділянки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1,83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    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65465" w:rsidRPr="00265465" w:rsidTr="00147399">
              <w:tc>
                <w:tcPr>
                  <w:tcW w:w="64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265465" w:rsidRDefault="0005025A" w:rsidP="003114D7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 </w:t>
                  </w:r>
                </w:p>
              </w:tc>
              <w:tc>
                <w:tcPr>
                  <w:tcW w:w="1781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</w:p>
              </w:tc>
              <w:tc>
                <w:tcPr>
                  <w:tcW w:w="314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9150</w:t>
                  </w:r>
                </w:p>
              </w:tc>
            </w:tr>
          </w:tbl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  <w:gridCol w:w="4310"/>
            </w:tblGrid>
            <w:tr w:rsidR="00265465" w:rsidRPr="00265465" w:rsidTr="00147399">
              <w:tc>
                <w:tcPr>
                  <w:tcW w:w="49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2220DD" w:rsidRDefault="002220DD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Додаток 9</w:t>
                  </w: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2220DD" w:rsidRDefault="002220DD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220DD" w:rsidRDefault="002220DD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220DD" w:rsidRPr="00265465" w:rsidRDefault="002220DD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ПРИКЛАД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земель нафтопродуктами</w:t>
            </w: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(ділянка особливо цінних земель) </w:t>
            </w: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777"/>
              <w:gridCol w:w="1487"/>
              <w:gridCol w:w="1478"/>
              <w:gridCol w:w="1954"/>
              <w:gridCol w:w="1892"/>
            </w:tblGrid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актом про забруднення земель та за матеріалами спеціальних вишукувань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Нафтопродукти (неполярні вуглеводні)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" w:type="dxa"/>
                  <w:vMerge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5" w:type="dxa"/>
                  <w:vMerge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Концентрація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40000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наслідків забруднення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грн./кв.м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довідкою територіального органу Держкомзему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1,23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(4)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0,4 (1,0)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265465" w:rsidRPr="00265465" w:rsidTr="00147399">
              <w:tc>
                <w:tcPr>
                  <w:tcW w:w="62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60"/>
              <w:gridCol w:w="4188"/>
            </w:tblGrid>
            <w:tr w:rsidR="00265465" w:rsidRPr="00265465" w:rsidTr="00147399">
              <w:tc>
                <w:tcPr>
                  <w:tcW w:w="4746" w:type="dxa"/>
                  <w:shd w:val="clear" w:color="auto" w:fill="auto"/>
                </w:tcPr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2220DD" w:rsidRDefault="002220DD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9</w:t>
                  </w:r>
                </w:p>
                <w:p w:rsidR="0005025A" w:rsidRPr="00265465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2220DD" w:rsidRDefault="002220DD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20DD" w:rsidRDefault="002220DD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20DD" w:rsidRPr="00265465" w:rsidRDefault="002220DD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від забруднення земель </w:t>
            </w:r>
            <w:r w:rsidR="00704DBE">
              <w:rPr>
                <w:rFonts w:ascii="Times New Roman" w:hAnsi="Times New Roman"/>
                <w:b/>
                <w:bCs/>
                <w:sz w:val="24"/>
                <w:szCs w:val="24"/>
              </w:rPr>
              <w:t>хлоридами</w:t>
            </w: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(ділянка особливо цінних земель) </w:t>
            </w:r>
          </w:p>
          <w:p w:rsidR="0005025A" w:rsidRPr="00265465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5"/>
              <w:gridCol w:w="794"/>
              <w:gridCol w:w="1339"/>
              <w:gridCol w:w="1517"/>
              <w:gridCol w:w="1624"/>
              <w:gridCol w:w="1649"/>
            </w:tblGrid>
            <w:tr w:rsidR="00265465" w:rsidRPr="00265465" w:rsidTr="00704DBE">
              <w:tc>
                <w:tcPr>
                  <w:tcW w:w="49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183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22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59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817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704DBE">
              <w:tc>
                <w:tcPr>
                  <w:tcW w:w="494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3" w:type="dxa"/>
                  <w:gridSpan w:val="2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2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8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7" w:type="dxa"/>
                </w:tcPr>
                <w:p w:rsidR="0005025A" w:rsidRPr="00265465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актом про забруднення земель та за матеріалами спеціальних вишукувань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Хлориди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2" w:type="dxa"/>
                  <w:vMerge w:val="restart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431" w:type="dxa"/>
                </w:tcPr>
                <w:p w:rsidR="00704DBE" w:rsidRPr="00296ABF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96AB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2" w:type="dxa"/>
                  <w:vMerge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704DBE" w:rsidRPr="00296ABF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96AB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т/куб.м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Об'єм забруднюючої речовини, куб.м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2" w:type="dxa"/>
                  <w:vMerge w:val="restart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431" w:type="dxa"/>
                </w:tcPr>
                <w:p w:rsidR="00704DBE" w:rsidRPr="00296ABF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96AB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2" w:type="dxa"/>
                  <w:vMerge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704DBE" w:rsidRPr="00296ABF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96AB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6B78FB">
              <w:trPr>
                <w:trHeight w:val="2035"/>
              </w:trPr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Вміст (масова частка) забруднюючої речовини за результатами інструментально- лабораторного контролю, мг/кг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890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t>Сгдк(одк)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Контрольний вміст речовини, мг/кг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t>Ск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2565D7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 xml:space="preserve">За протоколом вимірювань 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eastAsia="Times New Roman" w:cs="Consolas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Поправний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коефіцієнт на глибину просочування забруднюючої речовини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lastRenderedPageBreak/>
                    <w:t>Кгп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eastAsia="Times New Roman" w:cs="Consolas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 w:cs="Consolas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грн./кв.м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Pr="00704D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витягом з технічної документації з нормативної грошової оцінки земельної ділянки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1,23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(4)      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небезпечності забруднюючої </w:t>
                  </w: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речовини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Кн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  <w:tr w:rsidR="00704DBE" w:rsidRPr="00265465" w:rsidTr="00704DBE">
              <w:tc>
                <w:tcPr>
                  <w:tcW w:w="494" w:type="dxa"/>
                </w:tcPr>
                <w:p w:rsidR="00704DBE" w:rsidRPr="00265465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83" w:type="dxa"/>
                  <w:gridSpan w:val="2"/>
                </w:tcPr>
                <w:p w:rsidR="00704DBE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 </w:t>
                  </w:r>
                </w:p>
                <w:p w:rsidR="00704DBE" w:rsidRPr="00265465" w:rsidRDefault="00704DBE" w:rsidP="00704DBE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</w:p>
              </w:tc>
              <w:tc>
                <w:tcPr>
                  <w:tcW w:w="1598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817" w:type="dxa"/>
                </w:tcPr>
                <w:p w:rsidR="00704DBE" w:rsidRPr="00704DBE" w:rsidRDefault="00704DBE" w:rsidP="00704DBE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04D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1938</w:t>
                  </w:r>
                </w:p>
              </w:tc>
            </w:tr>
          </w:tbl>
          <w:p w:rsidR="0005025A" w:rsidRPr="00265465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465" w:rsidRPr="00265465" w:rsidTr="00AC2DDD">
        <w:trPr>
          <w:trHeight w:val="753"/>
        </w:trPr>
        <w:tc>
          <w:tcPr>
            <w:tcW w:w="83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4422"/>
            </w:tblGrid>
            <w:tr w:rsidR="00265465" w:rsidRPr="00265465" w:rsidTr="003114D7">
              <w:tc>
                <w:tcPr>
                  <w:tcW w:w="4746" w:type="dxa"/>
                  <w:shd w:val="clear" w:color="auto" w:fill="auto"/>
                </w:tcPr>
                <w:p w:rsidR="00D21A20" w:rsidRPr="00265465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7C6F0E" w:rsidRDefault="007C6F0E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  <w:p w:rsidR="00D21A20" w:rsidRPr="00265465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10</w:t>
                  </w:r>
                </w:p>
                <w:p w:rsidR="00D21A20" w:rsidRPr="00265465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D21A20" w:rsidRPr="00265465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1A20" w:rsidRPr="00265465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ФОРМА РОЗРАХУНКУ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  <w:t>розміру шкоди</w:t>
            </w:r>
            <w:r w:rsidR="00222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 xml:space="preserve">від засмічення земель </w:t>
            </w:r>
          </w:p>
          <w:p w:rsidR="00D21A20" w:rsidRPr="00265465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26"/>
              <w:gridCol w:w="1434"/>
              <w:gridCol w:w="2020"/>
              <w:gridCol w:w="1580"/>
            </w:tblGrid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Засмічення  земель та за матеріалами спеціальних вишукувань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Об’єм відходів, куб.м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rPr>
                <w:trHeight w:val="3312"/>
              </w:trPr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Нормативно гошова оцінка земельної ділянки (проіндексована), грн/кв.м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="00AC2D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органу Держкомзему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земельної ділянки    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rPr>
                <w:trHeight w:val="1380"/>
              </w:trPr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3114D7">
              <w:tc>
                <w:tcPr>
                  <w:tcW w:w="502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7399" w:rsidRPr="00265465" w:rsidRDefault="00147399" w:rsidP="00147399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78"/>
              <w:gridCol w:w="4170"/>
            </w:tblGrid>
            <w:tr w:rsidR="00265465" w:rsidRPr="00265465" w:rsidTr="00147399">
              <w:tc>
                <w:tcPr>
                  <w:tcW w:w="4746" w:type="dxa"/>
                  <w:shd w:val="clear" w:color="auto" w:fill="auto"/>
                </w:tcPr>
                <w:p w:rsidR="00147399" w:rsidRPr="00265465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7C6F0E" w:rsidRDefault="007C6F0E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  <w:p w:rsidR="00147399" w:rsidRPr="00265465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10</w:t>
                  </w:r>
                </w:p>
                <w:p w:rsidR="00147399" w:rsidRPr="00265465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147399" w:rsidRPr="00265465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399" w:rsidRPr="00265465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ФОРМА РОЗРАХУНКУ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  <w:t>розміру шкоди</w:t>
            </w:r>
            <w:r w:rsidR="002565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 xml:space="preserve">від засмічення земель </w:t>
            </w:r>
          </w:p>
          <w:p w:rsidR="00147399" w:rsidRPr="00265465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36"/>
              <w:gridCol w:w="1460"/>
              <w:gridCol w:w="1926"/>
              <w:gridCol w:w="1586"/>
            </w:tblGrid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147399" w:rsidRPr="00265465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147399" w:rsidRPr="00265465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Засмічення  земель та за матеріалами спеціальних вишукувань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147399" w:rsidRPr="00265465" w:rsidRDefault="00147399" w:rsidP="00CA05F6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Об’єм відходів, куб.м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147399" w:rsidRPr="00265465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147399" w:rsidRPr="00265465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rPr>
                <w:trHeight w:val="3312"/>
              </w:trPr>
              <w:tc>
                <w:tcPr>
                  <w:tcW w:w="502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265465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Нормативно гошова оцінка земельної ділянки (проіндексована), грн/кв.м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</w:p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D21A20" w:rsidRPr="00B04B0E" w:rsidRDefault="00B04B0E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04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Pr="00B04B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витягом з технічної документації з нормативної грошової оцінки земельної ділянки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147399" w:rsidRPr="00265465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Коефіцієнт засмічення земельної ділянки</w:t>
                  </w:r>
                </w:p>
              </w:tc>
              <w:tc>
                <w:tcPr>
                  <w:tcW w:w="1460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</w:p>
              </w:tc>
              <w:tc>
                <w:tcPr>
                  <w:tcW w:w="1929" w:type="dxa"/>
                </w:tcPr>
                <w:p w:rsidR="00147399" w:rsidRPr="00265465" w:rsidRDefault="00147399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Додаток </w:t>
                  </w:r>
                  <w:r w:rsidR="00D21A20"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147399" w:rsidRPr="00265465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147399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</w:p>
              </w:tc>
              <w:tc>
                <w:tcPr>
                  <w:tcW w:w="1929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rPr>
                <w:trHeight w:val="1380"/>
              </w:trPr>
              <w:tc>
                <w:tcPr>
                  <w:tcW w:w="502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D21A20" w:rsidRPr="00265465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D21A20" w:rsidRPr="00265465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265465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</w:p>
              </w:tc>
              <w:tc>
                <w:tcPr>
                  <w:tcW w:w="1929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5465" w:rsidRPr="00265465" w:rsidTr="00D21A20">
              <w:tc>
                <w:tcPr>
                  <w:tcW w:w="502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147399" w:rsidRPr="00265465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D21A20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</w:p>
              </w:tc>
              <w:tc>
                <w:tcPr>
                  <w:tcW w:w="1929" w:type="dxa"/>
                </w:tcPr>
                <w:p w:rsidR="00147399" w:rsidRPr="00265465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147399" w:rsidRPr="00265465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7399" w:rsidRPr="00265465" w:rsidRDefault="00147399" w:rsidP="00147399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2DDD" w:rsidRPr="00265465" w:rsidTr="00AC2DDD">
        <w:trPr>
          <w:trHeight w:val="753"/>
        </w:trPr>
        <w:tc>
          <w:tcPr>
            <w:tcW w:w="83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4422"/>
            </w:tblGrid>
            <w:tr w:rsidR="00AC2DDD" w:rsidRPr="00265465" w:rsidTr="005B0C31">
              <w:tc>
                <w:tcPr>
                  <w:tcW w:w="4746" w:type="dxa"/>
                  <w:shd w:val="clear" w:color="auto" w:fill="auto"/>
                </w:tcPr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7C6F0E" w:rsidRDefault="007C6F0E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11</w:t>
                  </w:r>
                </w:p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ПРИКЛАД РОЗРАХУНКУ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розміру шкоди від засмічення земель </w:t>
            </w:r>
          </w:p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(помірно небезпечні відходи)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26"/>
              <w:gridCol w:w="1434"/>
              <w:gridCol w:w="2020"/>
              <w:gridCol w:w="1580"/>
            </w:tblGrid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Засмічення  земель та за матеріалами спеціальних вишукувань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Об’єм відходів, куб.м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2DDD" w:rsidRPr="00265465" w:rsidTr="005B0C31">
              <w:trPr>
                <w:trHeight w:val="3312"/>
              </w:trPr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Нормативно гошова оцінка земельної ділянки (проіндексована), грн/кв.м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AC2DDD" w:rsidRPr="00B04B0E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04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довідкою територіального органу Держкомзему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0,145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</w:t>
                  </w: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земельної ділянки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AC2DDD" w:rsidRPr="00265465" w:rsidTr="005B0C31">
              <w:trPr>
                <w:trHeight w:val="1380"/>
              </w:trPr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C2DDD" w:rsidRPr="00265465" w:rsidTr="005B0C31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1950,75</w:t>
                  </w:r>
                </w:p>
              </w:tc>
            </w:tr>
          </w:tbl>
          <w:p w:rsidR="00AC2DDD" w:rsidRPr="00265465" w:rsidRDefault="00AC2DDD" w:rsidP="00AC2DDD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78"/>
              <w:gridCol w:w="4170"/>
            </w:tblGrid>
            <w:tr w:rsidR="00AC2DDD" w:rsidRPr="00265465" w:rsidTr="003114D7">
              <w:tc>
                <w:tcPr>
                  <w:tcW w:w="4746" w:type="dxa"/>
                  <w:shd w:val="clear" w:color="auto" w:fill="auto"/>
                </w:tcPr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7C6F0E" w:rsidRDefault="007C6F0E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11</w:t>
                  </w:r>
                </w:p>
                <w:p w:rsidR="00AC2DDD" w:rsidRPr="00265465" w:rsidRDefault="00AC2DDD" w:rsidP="00AC2DDD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26546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ПРИКЛАД РОЗРАХУНКУ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розміру шкоди від засмічення земель </w:t>
            </w:r>
          </w:p>
          <w:p w:rsidR="00AC2DDD" w:rsidRPr="00265465" w:rsidRDefault="00AC2DDD" w:rsidP="00AC2DDD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t>(помірно небезпечні відходи)</w:t>
            </w:r>
            <w:r w:rsidRPr="0026546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36"/>
              <w:gridCol w:w="1460"/>
              <w:gridCol w:w="1926"/>
              <w:gridCol w:w="1586"/>
            </w:tblGrid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ділянки, кв.м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Засмічення  земель та за матеріалами спеціальних вишукувань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Об’єм відходів, куб.м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2DDD" w:rsidRPr="00265465" w:rsidTr="003114D7">
              <w:trPr>
                <w:trHeight w:val="3312"/>
              </w:trPr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Нормативно гошова оцінка земельної ділянки (проіндексована), грн/кв.м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AC2DDD" w:rsidRPr="00B04B0E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04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Pr="00B04B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витягом з технічної документації з нормативної грошової оцінки земельної ділянки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0,145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</w:t>
                  </w: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земельної ділянки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AC2DDD" w:rsidRPr="00265465" w:rsidTr="003114D7">
              <w:trPr>
                <w:trHeight w:val="1380"/>
              </w:trPr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C2DDD" w:rsidRPr="00265465" w:rsidTr="003114D7">
              <w:tc>
                <w:tcPr>
                  <w:tcW w:w="502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AC2DDD" w:rsidRPr="00265465" w:rsidRDefault="00AC2DDD" w:rsidP="00AC2DDD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</w:p>
              </w:tc>
              <w:tc>
                <w:tcPr>
                  <w:tcW w:w="1929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AC2DDD" w:rsidRPr="00265465" w:rsidRDefault="00AC2DDD" w:rsidP="00AC2DDD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654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1950,75</w:t>
                  </w:r>
                </w:p>
              </w:tc>
            </w:tr>
          </w:tbl>
          <w:p w:rsidR="00AC2DDD" w:rsidRPr="00265465" w:rsidRDefault="00AC2DDD" w:rsidP="00AC2DDD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0749" w:rsidRDefault="00BB0749" w:rsidP="007B30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3EEE" w:rsidRDefault="00893EEE" w:rsidP="007B30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3EEE" w:rsidRDefault="00893EEE" w:rsidP="007B305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В.о. Голови Державної екологічної </w:t>
      </w:r>
    </w:p>
    <w:p w:rsidR="00893EEE" w:rsidRDefault="00893EEE" w:rsidP="007B305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інспекції України                                                                                                                                                          І. ЯКОВЛЄВ</w:t>
      </w:r>
      <w:bookmarkStart w:id="12" w:name="_GoBack"/>
      <w:bookmarkEnd w:id="12"/>
    </w:p>
    <w:sectPr w:rsidR="00893EEE" w:rsidSect="00C331B4">
      <w:headerReference w:type="default" r:id="rId7"/>
      <w:pgSz w:w="16838" w:h="11906" w:orient="landscape"/>
      <w:pgMar w:top="850" w:right="253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52" w:rsidRDefault="002D4552" w:rsidP="00C91329">
      <w:pPr>
        <w:spacing w:after="0" w:line="240" w:lineRule="auto"/>
      </w:pPr>
      <w:r>
        <w:separator/>
      </w:r>
    </w:p>
  </w:endnote>
  <w:endnote w:type="continuationSeparator" w:id="0">
    <w:p w:rsidR="002D4552" w:rsidRDefault="002D4552" w:rsidP="00C9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52" w:rsidRDefault="002D4552" w:rsidP="00C91329">
      <w:pPr>
        <w:spacing w:after="0" w:line="240" w:lineRule="auto"/>
      </w:pPr>
      <w:r>
        <w:separator/>
      </w:r>
    </w:p>
  </w:footnote>
  <w:footnote w:type="continuationSeparator" w:id="0">
    <w:p w:rsidR="002D4552" w:rsidRDefault="002D4552" w:rsidP="00C9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4009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E76FB" w:rsidRPr="00C91329" w:rsidRDefault="004D5420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91329">
          <w:rPr>
            <w:rFonts w:ascii="Times New Roman" w:hAnsi="Times New Roman"/>
            <w:sz w:val="28"/>
            <w:szCs w:val="28"/>
          </w:rPr>
          <w:fldChar w:fldCharType="begin"/>
        </w:r>
        <w:r w:rsidR="003E76FB" w:rsidRPr="00C9132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1329">
          <w:rPr>
            <w:rFonts w:ascii="Times New Roman" w:hAnsi="Times New Roman"/>
            <w:sz w:val="28"/>
            <w:szCs w:val="28"/>
          </w:rPr>
          <w:fldChar w:fldCharType="separate"/>
        </w:r>
        <w:r w:rsidR="00893EEE" w:rsidRPr="00893EEE">
          <w:rPr>
            <w:rFonts w:ascii="Times New Roman" w:hAnsi="Times New Roman"/>
            <w:noProof/>
            <w:sz w:val="28"/>
            <w:szCs w:val="28"/>
            <w:lang w:val="ru-RU"/>
          </w:rPr>
          <w:t>20</w:t>
        </w:r>
        <w:r w:rsidRPr="00C913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642"/>
    <w:multiLevelType w:val="hybridMultilevel"/>
    <w:tmpl w:val="4DCA9F66"/>
    <w:lvl w:ilvl="0" w:tplc="C28270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F614BEC"/>
    <w:multiLevelType w:val="hybridMultilevel"/>
    <w:tmpl w:val="13B69418"/>
    <w:lvl w:ilvl="0" w:tplc="4FE2035A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3C"/>
    <w:rsid w:val="00000EC1"/>
    <w:rsid w:val="00001741"/>
    <w:rsid w:val="00001895"/>
    <w:rsid w:val="00003AF5"/>
    <w:rsid w:val="00003C13"/>
    <w:rsid w:val="00004AB1"/>
    <w:rsid w:val="00005286"/>
    <w:rsid w:val="0000577F"/>
    <w:rsid w:val="00011EEF"/>
    <w:rsid w:val="00013328"/>
    <w:rsid w:val="00013BA1"/>
    <w:rsid w:val="00014202"/>
    <w:rsid w:val="00014B5A"/>
    <w:rsid w:val="00020859"/>
    <w:rsid w:val="0002262E"/>
    <w:rsid w:val="000229E7"/>
    <w:rsid w:val="0003043B"/>
    <w:rsid w:val="000328F7"/>
    <w:rsid w:val="00033528"/>
    <w:rsid w:val="00033878"/>
    <w:rsid w:val="000347F7"/>
    <w:rsid w:val="00034BB8"/>
    <w:rsid w:val="00035413"/>
    <w:rsid w:val="00040626"/>
    <w:rsid w:val="00040B98"/>
    <w:rsid w:val="00040E06"/>
    <w:rsid w:val="00041ED4"/>
    <w:rsid w:val="000462DA"/>
    <w:rsid w:val="00046333"/>
    <w:rsid w:val="0004666D"/>
    <w:rsid w:val="00046FA9"/>
    <w:rsid w:val="00047202"/>
    <w:rsid w:val="00047C97"/>
    <w:rsid w:val="0005025A"/>
    <w:rsid w:val="000515E6"/>
    <w:rsid w:val="000541B5"/>
    <w:rsid w:val="00054ACA"/>
    <w:rsid w:val="00055131"/>
    <w:rsid w:val="0005583D"/>
    <w:rsid w:val="00056201"/>
    <w:rsid w:val="000562A0"/>
    <w:rsid w:val="000567E8"/>
    <w:rsid w:val="00056ADF"/>
    <w:rsid w:val="00057E6D"/>
    <w:rsid w:val="00060164"/>
    <w:rsid w:val="0006076A"/>
    <w:rsid w:val="00061A9A"/>
    <w:rsid w:val="00062B9F"/>
    <w:rsid w:val="0006344B"/>
    <w:rsid w:val="00063A75"/>
    <w:rsid w:val="00063D95"/>
    <w:rsid w:val="000666A7"/>
    <w:rsid w:val="00067483"/>
    <w:rsid w:val="00071100"/>
    <w:rsid w:val="00071C1D"/>
    <w:rsid w:val="0007300F"/>
    <w:rsid w:val="00073127"/>
    <w:rsid w:val="00073DB9"/>
    <w:rsid w:val="00073FC4"/>
    <w:rsid w:val="000750BD"/>
    <w:rsid w:val="000750ED"/>
    <w:rsid w:val="00075FCA"/>
    <w:rsid w:val="00076038"/>
    <w:rsid w:val="00077319"/>
    <w:rsid w:val="0007731B"/>
    <w:rsid w:val="000777A9"/>
    <w:rsid w:val="00080638"/>
    <w:rsid w:val="00081D13"/>
    <w:rsid w:val="00082D88"/>
    <w:rsid w:val="000849E0"/>
    <w:rsid w:val="0008592A"/>
    <w:rsid w:val="00085CAC"/>
    <w:rsid w:val="00086A65"/>
    <w:rsid w:val="0008722F"/>
    <w:rsid w:val="000878BB"/>
    <w:rsid w:val="000915EF"/>
    <w:rsid w:val="00092C00"/>
    <w:rsid w:val="00092EFE"/>
    <w:rsid w:val="000940CA"/>
    <w:rsid w:val="00094202"/>
    <w:rsid w:val="000945B6"/>
    <w:rsid w:val="00096AE1"/>
    <w:rsid w:val="00096F45"/>
    <w:rsid w:val="000A4668"/>
    <w:rsid w:val="000A5A0A"/>
    <w:rsid w:val="000A6740"/>
    <w:rsid w:val="000A6907"/>
    <w:rsid w:val="000A6E14"/>
    <w:rsid w:val="000A72D8"/>
    <w:rsid w:val="000A7A39"/>
    <w:rsid w:val="000A7E5A"/>
    <w:rsid w:val="000B0239"/>
    <w:rsid w:val="000B0650"/>
    <w:rsid w:val="000B13CE"/>
    <w:rsid w:val="000B1911"/>
    <w:rsid w:val="000B26DD"/>
    <w:rsid w:val="000B277A"/>
    <w:rsid w:val="000B2D68"/>
    <w:rsid w:val="000B2F1C"/>
    <w:rsid w:val="000B58CA"/>
    <w:rsid w:val="000B5AE2"/>
    <w:rsid w:val="000B5EEC"/>
    <w:rsid w:val="000C0077"/>
    <w:rsid w:val="000C11B0"/>
    <w:rsid w:val="000C17FA"/>
    <w:rsid w:val="000C4EEA"/>
    <w:rsid w:val="000C4FFD"/>
    <w:rsid w:val="000C507D"/>
    <w:rsid w:val="000C791B"/>
    <w:rsid w:val="000D1702"/>
    <w:rsid w:val="000D2C22"/>
    <w:rsid w:val="000D2EE9"/>
    <w:rsid w:val="000D2FCA"/>
    <w:rsid w:val="000D4AC2"/>
    <w:rsid w:val="000D5788"/>
    <w:rsid w:val="000D61F0"/>
    <w:rsid w:val="000E0832"/>
    <w:rsid w:val="000E1DDE"/>
    <w:rsid w:val="000E238A"/>
    <w:rsid w:val="000E2A1D"/>
    <w:rsid w:val="000E3CDF"/>
    <w:rsid w:val="000E3D96"/>
    <w:rsid w:val="000E4C5C"/>
    <w:rsid w:val="000E6E34"/>
    <w:rsid w:val="000E76EF"/>
    <w:rsid w:val="000F23FE"/>
    <w:rsid w:val="000F321B"/>
    <w:rsid w:val="000F351E"/>
    <w:rsid w:val="000F3574"/>
    <w:rsid w:val="000F5581"/>
    <w:rsid w:val="000F57D0"/>
    <w:rsid w:val="000F6BC7"/>
    <w:rsid w:val="000F79C8"/>
    <w:rsid w:val="0010004D"/>
    <w:rsid w:val="001016AA"/>
    <w:rsid w:val="001026BD"/>
    <w:rsid w:val="00102F72"/>
    <w:rsid w:val="00105A30"/>
    <w:rsid w:val="00105A3C"/>
    <w:rsid w:val="00105B4F"/>
    <w:rsid w:val="00106D59"/>
    <w:rsid w:val="00107225"/>
    <w:rsid w:val="00107B81"/>
    <w:rsid w:val="00110574"/>
    <w:rsid w:val="00110FBC"/>
    <w:rsid w:val="0011177C"/>
    <w:rsid w:val="0011248C"/>
    <w:rsid w:val="0011400C"/>
    <w:rsid w:val="001146E7"/>
    <w:rsid w:val="00114AD6"/>
    <w:rsid w:val="00115189"/>
    <w:rsid w:val="00117E4A"/>
    <w:rsid w:val="001207D0"/>
    <w:rsid w:val="00122497"/>
    <w:rsid w:val="00123664"/>
    <w:rsid w:val="00124ACC"/>
    <w:rsid w:val="00125C6D"/>
    <w:rsid w:val="001276A8"/>
    <w:rsid w:val="00130B14"/>
    <w:rsid w:val="00131B41"/>
    <w:rsid w:val="00132179"/>
    <w:rsid w:val="00134C0C"/>
    <w:rsid w:val="00134E6B"/>
    <w:rsid w:val="00135BE0"/>
    <w:rsid w:val="00135E32"/>
    <w:rsid w:val="00136D35"/>
    <w:rsid w:val="001375DE"/>
    <w:rsid w:val="00137E7F"/>
    <w:rsid w:val="0014017C"/>
    <w:rsid w:val="0014134C"/>
    <w:rsid w:val="00142D18"/>
    <w:rsid w:val="00142FB4"/>
    <w:rsid w:val="0014440E"/>
    <w:rsid w:val="001444E8"/>
    <w:rsid w:val="0014490C"/>
    <w:rsid w:val="001466CE"/>
    <w:rsid w:val="00147399"/>
    <w:rsid w:val="00150A72"/>
    <w:rsid w:val="00151EF9"/>
    <w:rsid w:val="00151F2D"/>
    <w:rsid w:val="00152D50"/>
    <w:rsid w:val="00152E06"/>
    <w:rsid w:val="00152FA5"/>
    <w:rsid w:val="0015348D"/>
    <w:rsid w:val="00154621"/>
    <w:rsid w:val="0015483D"/>
    <w:rsid w:val="00156CF4"/>
    <w:rsid w:val="00157CDB"/>
    <w:rsid w:val="001628ED"/>
    <w:rsid w:val="00163181"/>
    <w:rsid w:val="00163D0F"/>
    <w:rsid w:val="001640AF"/>
    <w:rsid w:val="00164D84"/>
    <w:rsid w:val="001660D4"/>
    <w:rsid w:val="00167693"/>
    <w:rsid w:val="0017051A"/>
    <w:rsid w:val="0017054D"/>
    <w:rsid w:val="001715AF"/>
    <w:rsid w:val="001718C9"/>
    <w:rsid w:val="00171CF2"/>
    <w:rsid w:val="00172012"/>
    <w:rsid w:val="00172BE5"/>
    <w:rsid w:val="00173BEC"/>
    <w:rsid w:val="00174501"/>
    <w:rsid w:val="00174BB7"/>
    <w:rsid w:val="001751A0"/>
    <w:rsid w:val="00177266"/>
    <w:rsid w:val="001774CA"/>
    <w:rsid w:val="001820FF"/>
    <w:rsid w:val="001829D5"/>
    <w:rsid w:val="00182DC5"/>
    <w:rsid w:val="0018309A"/>
    <w:rsid w:val="0018377F"/>
    <w:rsid w:val="00185DB4"/>
    <w:rsid w:val="00187688"/>
    <w:rsid w:val="0019082A"/>
    <w:rsid w:val="00190CFD"/>
    <w:rsid w:val="00190DC5"/>
    <w:rsid w:val="00191484"/>
    <w:rsid w:val="00192379"/>
    <w:rsid w:val="00193100"/>
    <w:rsid w:val="001972D1"/>
    <w:rsid w:val="001A1DC2"/>
    <w:rsid w:val="001A2F53"/>
    <w:rsid w:val="001A3CE9"/>
    <w:rsid w:val="001A4C36"/>
    <w:rsid w:val="001A65CE"/>
    <w:rsid w:val="001A6771"/>
    <w:rsid w:val="001A677E"/>
    <w:rsid w:val="001A69B7"/>
    <w:rsid w:val="001A6A1E"/>
    <w:rsid w:val="001A6FE7"/>
    <w:rsid w:val="001A79F2"/>
    <w:rsid w:val="001B0DF4"/>
    <w:rsid w:val="001B20A1"/>
    <w:rsid w:val="001B3220"/>
    <w:rsid w:val="001B43E6"/>
    <w:rsid w:val="001B4EE6"/>
    <w:rsid w:val="001B5587"/>
    <w:rsid w:val="001B56F2"/>
    <w:rsid w:val="001B5B65"/>
    <w:rsid w:val="001C3F05"/>
    <w:rsid w:val="001C4505"/>
    <w:rsid w:val="001C68BB"/>
    <w:rsid w:val="001C7AAC"/>
    <w:rsid w:val="001D2307"/>
    <w:rsid w:val="001D432D"/>
    <w:rsid w:val="001D578F"/>
    <w:rsid w:val="001D6D0B"/>
    <w:rsid w:val="001D6FFC"/>
    <w:rsid w:val="001D7CF4"/>
    <w:rsid w:val="001E0357"/>
    <w:rsid w:val="001E1BF8"/>
    <w:rsid w:val="001E3564"/>
    <w:rsid w:val="001E3A51"/>
    <w:rsid w:val="001E3F2F"/>
    <w:rsid w:val="001E5A14"/>
    <w:rsid w:val="001E7355"/>
    <w:rsid w:val="001F01B8"/>
    <w:rsid w:val="001F0479"/>
    <w:rsid w:val="001F06BF"/>
    <w:rsid w:val="001F0B1D"/>
    <w:rsid w:val="001F0C65"/>
    <w:rsid w:val="001F1226"/>
    <w:rsid w:val="001F1FB5"/>
    <w:rsid w:val="001F38FC"/>
    <w:rsid w:val="001F5666"/>
    <w:rsid w:val="001F6B0E"/>
    <w:rsid w:val="0020004A"/>
    <w:rsid w:val="002006BF"/>
    <w:rsid w:val="00200E97"/>
    <w:rsid w:val="0020138E"/>
    <w:rsid w:val="002024A6"/>
    <w:rsid w:val="002036B5"/>
    <w:rsid w:val="00205280"/>
    <w:rsid w:val="002072ED"/>
    <w:rsid w:val="0021004D"/>
    <w:rsid w:val="002133AE"/>
    <w:rsid w:val="002136B5"/>
    <w:rsid w:val="00214679"/>
    <w:rsid w:val="00216B3B"/>
    <w:rsid w:val="00216C41"/>
    <w:rsid w:val="00216F2C"/>
    <w:rsid w:val="00217C63"/>
    <w:rsid w:val="00217C8F"/>
    <w:rsid w:val="002219C5"/>
    <w:rsid w:val="002220DD"/>
    <w:rsid w:val="00222132"/>
    <w:rsid w:val="00222756"/>
    <w:rsid w:val="00222FFD"/>
    <w:rsid w:val="0022338E"/>
    <w:rsid w:val="002265A2"/>
    <w:rsid w:val="002270A2"/>
    <w:rsid w:val="002277DA"/>
    <w:rsid w:val="00230E64"/>
    <w:rsid w:val="00230F00"/>
    <w:rsid w:val="00231B12"/>
    <w:rsid w:val="0023250A"/>
    <w:rsid w:val="00233DE6"/>
    <w:rsid w:val="002341AC"/>
    <w:rsid w:val="00234A04"/>
    <w:rsid w:val="00234B2E"/>
    <w:rsid w:val="002358AD"/>
    <w:rsid w:val="00235B1E"/>
    <w:rsid w:val="00240537"/>
    <w:rsid w:val="002438E1"/>
    <w:rsid w:val="0024556A"/>
    <w:rsid w:val="00246ABB"/>
    <w:rsid w:val="002519C9"/>
    <w:rsid w:val="00251A50"/>
    <w:rsid w:val="00251AEF"/>
    <w:rsid w:val="00251F1C"/>
    <w:rsid w:val="00252721"/>
    <w:rsid w:val="00252E9F"/>
    <w:rsid w:val="002532A2"/>
    <w:rsid w:val="00254AF7"/>
    <w:rsid w:val="00255248"/>
    <w:rsid w:val="00255FF1"/>
    <w:rsid w:val="002565B3"/>
    <w:rsid w:val="002565D7"/>
    <w:rsid w:val="00257ABB"/>
    <w:rsid w:val="00257C29"/>
    <w:rsid w:val="00262C06"/>
    <w:rsid w:val="002634F4"/>
    <w:rsid w:val="00263A82"/>
    <w:rsid w:val="00264029"/>
    <w:rsid w:val="002653D4"/>
    <w:rsid w:val="00265465"/>
    <w:rsid w:val="00265845"/>
    <w:rsid w:val="00265E36"/>
    <w:rsid w:val="00265F31"/>
    <w:rsid w:val="00267200"/>
    <w:rsid w:val="00271DD0"/>
    <w:rsid w:val="0027298C"/>
    <w:rsid w:val="00275310"/>
    <w:rsid w:val="002757F4"/>
    <w:rsid w:val="00275C02"/>
    <w:rsid w:val="00276D85"/>
    <w:rsid w:val="00280517"/>
    <w:rsid w:val="0028157C"/>
    <w:rsid w:val="00283D0A"/>
    <w:rsid w:val="00284BC2"/>
    <w:rsid w:val="002858C5"/>
    <w:rsid w:val="00285A98"/>
    <w:rsid w:val="00285E6F"/>
    <w:rsid w:val="00285EBC"/>
    <w:rsid w:val="0028678C"/>
    <w:rsid w:val="00286A76"/>
    <w:rsid w:val="00286CC3"/>
    <w:rsid w:val="00287A15"/>
    <w:rsid w:val="00290C71"/>
    <w:rsid w:val="00290F6E"/>
    <w:rsid w:val="0029265A"/>
    <w:rsid w:val="0029269E"/>
    <w:rsid w:val="00294124"/>
    <w:rsid w:val="002952FB"/>
    <w:rsid w:val="00295C2A"/>
    <w:rsid w:val="0029690C"/>
    <w:rsid w:val="00296ABE"/>
    <w:rsid w:val="00297099"/>
    <w:rsid w:val="002977DC"/>
    <w:rsid w:val="00297D88"/>
    <w:rsid w:val="002A1263"/>
    <w:rsid w:val="002A15F7"/>
    <w:rsid w:val="002A28CF"/>
    <w:rsid w:val="002A3309"/>
    <w:rsid w:val="002A5156"/>
    <w:rsid w:val="002B09FA"/>
    <w:rsid w:val="002B2A8F"/>
    <w:rsid w:val="002B30AA"/>
    <w:rsid w:val="002B41A8"/>
    <w:rsid w:val="002B50E1"/>
    <w:rsid w:val="002C3828"/>
    <w:rsid w:val="002C4538"/>
    <w:rsid w:val="002C4784"/>
    <w:rsid w:val="002C49FB"/>
    <w:rsid w:val="002C4E14"/>
    <w:rsid w:val="002C6423"/>
    <w:rsid w:val="002D0A44"/>
    <w:rsid w:val="002D1963"/>
    <w:rsid w:val="002D19A1"/>
    <w:rsid w:val="002D1C0E"/>
    <w:rsid w:val="002D4552"/>
    <w:rsid w:val="002D49F1"/>
    <w:rsid w:val="002D4DA1"/>
    <w:rsid w:val="002D5BAB"/>
    <w:rsid w:val="002D6719"/>
    <w:rsid w:val="002D677F"/>
    <w:rsid w:val="002D6863"/>
    <w:rsid w:val="002D6F25"/>
    <w:rsid w:val="002E1610"/>
    <w:rsid w:val="002E34D8"/>
    <w:rsid w:val="002E5496"/>
    <w:rsid w:val="002E5E1A"/>
    <w:rsid w:val="002E72E9"/>
    <w:rsid w:val="002F0D4D"/>
    <w:rsid w:val="002F11D1"/>
    <w:rsid w:val="002F2052"/>
    <w:rsid w:val="002F2757"/>
    <w:rsid w:val="002F292D"/>
    <w:rsid w:val="002F2B11"/>
    <w:rsid w:val="002F33CC"/>
    <w:rsid w:val="002F356B"/>
    <w:rsid w:val="002F3E30"/>
    <w:rsid w:val="002F7182"/>
    <w:rsid w:val="002F7489"/>
    <w:rsid w:val="002F784D"/>
    <w:rsid w:val="002F790D"/>
    <w:rsid w:val="00300866"/>
    <w:rsid w:val="00300A9C"/>
    <w:rsid w:val="00300B6C"/>
    <w:rsid w:val="00302D09"/>
    <w:rsid w:val="0030483F"/>
    <w:rsid w:val="0030764C"/>
    <w:rsid w:val="003078AB"/>
    <w:rsid w:val="00307E12"/>
    <w:rsid w:val="0031036E"/>
    <w:rsid w:val="003114D7"/>
    <w:rsid w:val="00312FAF"/>
    <w:rsid w:val="003133FF"/>
    <w:rsid w:val="00314F75"/>
    <w:rsid w:val="00315287"/>
    <w:rsid w:val="00316AE3"/>
    <w:rsid w:val="003176C3"/>
    <w:rsid w:val="00320862"/>
    <w:rsid w:val="003221E6"/>
    <w:rsid w:val="00323DCC"/>
    <w:rsid w:val="00324482"/>
    <w:rsid w:val="00324511"/>
    <w:rsid w:val="00324540"/>
    <w:rsid w:val="00324BFE"/>
    <w:rsid w:val="00324DC9"/>
    <w:rsid w:val="0032784D"/>
    <w:rsid w:val="00327B4C"/>
    <w:rsid w:val="00330AD6"/>
    <w:rsid w:val="00340167"/>
    <w:rsid w:val="00340BD8"/>
    <w:rsid w:val="00340DAA"/>
    <w:rsid w:val="0034304F"/>
    <w:rsid w:val="00344593"/>
    <w:rsid w:val="0034471E"/>
    <w:rsid w:val="003448C6"/>
    <w:rsid w:val="00344DAE"/>
    <w:rsid w:val="00344DE9"/>
    <w:rsid w:val="0034693E"/>
    <w:rsid w:val="00346D73"/>
    <w:rsid w:val="00350DFB"/>
    <w:rsid w:val="00353070"/>
    <w:rsid w:val="00354508"/>
    <w:rsid w:val="0035703E"/>
    <w:rsid w:val="003611DB"/>
    <w:rsid w:val="00362567"/>
    <w:rsid w:val="00362706"/>
    <w:rsid w:val="00362775"/>
    <w:rsid w:val="00362A56"/>
    <w:rsid w:val="00363FE7"/>
    <w:rsid w:val="0036428C"/>
    <w:rsid w:val="00364767"/>
    <w:rsid w:val="00367189"/>
    <w:rsid w:val="00367AD4"/>
    <w:rsid w:val="00372C78"/>
    <w:rsid w:val="003735D1"/>
    <w:rsid w:val="00373AAF"/>
    <w:rsid w:val="00373E31"/>
    <w:rsid w:val="00374866"/>
    <w:rsid w:val="00374CC5"/>
    <w:rsid w:val="00375EDA"/>
    <w:rsid w:val="003775E6"/>
    <w:rsid w:val="00380D1D"/>
    <w:rsid w:val="00382C41"/>
    <w:rsid w:val="003837CF"/>
    <w:rsid w:val="00384AF5"/>
    <w:rsid w:val="00386D4A"/>
    <w:rsid w:val="003870DB"/>
    <w:rsid w:val="003908B3"/>
    <w:rsid w:val="00391CFD"/>
    <w:rsid w:val="0039528D"/>
    <w:rsid w:val="00396386"/>
    <w:rsid w:val="0039697A"/>
    <w:rsid w:val="00396F0E"/>
    <w:rsid w:val="003976BB"/>
    <w:rsid w:val="0039773F"/>
    <w:rsid w:val="003A2BCD"/>
    <w:rsid w:val="003A2ED8"/>
    <w:rsid w:val="003A32AB"/>
    <w:rsid w:val="003A480C"/>
    <w:rsid w:val="003A4953"/>
    <w:rsid w:val="003A67B7"/>
    <w:rsid w:val="003B01A6"/>
    <w:rsid w:val="003B01FF"/>
    <w:rsid w:val="003B0461"/>
    <w:rsid w:val="003B0867"/>
    <w:rsid w:val="003B1D31"/>
    <w:rsid w:val="003B32E0"/>
    <w:rsid w:val="003B3D4C"/>
    <w:rsid w:val="003B4E78"/>
    <w:rsid w:val="003B6333"/>
    <w:rsid w:val="003B6E3F"/>
    <w:rsid w:val="003B726F"/>
    <w:rsid w:val="003B7ACE"/>
    <w:rsid w:val="003B7CBD"/>
    <w:rsid w:val="003C10F0"/>
    <w:rsid w:val="003C17AF"/>
    <w:rsid w:val="003C2A75"/>
    <w:rsid w:val="003C3A8E"/>
    <w:rsid w:val="003C6386"/>
    <w:rsid w:val="003C67D0"/>
    <w:rsid w:val="003D104D"/>
    <w:rsid w:val="003D1095"/>
    <w:rsid w:val="003D2161"/>
    <w:rsid w:val="003D2735"/>
    <w:rsid w:val="003D518A"/>
    <w:rsid w:val="003D5EA5"/>
    <w:rsid w:val="003D67BB"/>
    <w:rsid w:val="003D68D5"/>
    <w:rsid w:val="003D6A0A"/>
    <w:rsid w:val="003E0147"/>
    <w:rsid w:val="003E2A5B"/>
    <w:rsid w:val="003E2C55"/>
    <w:rsid w:val="003E3757"/>
    <w:rsid w:val="003E3E7E"/>
    <w:rsid w:val="003E5391"/>
    <w:rsid w:val="003E68F7"/>
    <w:rsid w:val="003E6A9E"/>
    <w:rsid w:val="003E76FB"/>
    <w:rsid w:val="003E793C"/>
    <w:rsid w:val="003F0D54"/>
    <w:rsid w:val="003F0E1E"/>
    <w:rsid w:val="003F254A"/>
    <w:rsid w:val="003F30B9"/>
    <w:rsid w:val="003F34C3"/>
    <w:rsid w:val="003F3873"/>
    <w:rsid w:val="003F4141"/>
    <w:rsid w:val="003F4283"/>
    <w:rsid w:val="003F560F"/>
    <w:rsid w:val="003F7124"/>
    <w:rsid w:val="004001A4"/>
    <w:rsid w:val="004028B3"/>
    <w:rsid w:val="00402AB9"/>
    <w:rsid w:val="00402F05"/>
    <w:rsid w:val="00403077"/>
    <w:rsid w:val="0040365F"/>
    <w:rsid w:val="00403726"/>
    <w:rsid w:val="0040502E"/>
    <w:rsid w:val="00405571"/>
    <w:rsid w:val="00405ADC"/>
    <w:rsid w:val="004063D9"/>
    <w:rsid w:val="00407D6F"/>
    <w:rsid w:val="00410317"/>
    <w:rsid w:val="0041126B"/>
    <w:rsid w:val="0041128E"/>
    <w:rsid w:val="00411800"/>
    <w:rsid w:val="004132AE"/>
    <w:rsid w:val="00413853"/>
    <w:rsid w:val="00414C9C"/>
    <w:rsid w:val="00414F32"/>
    <w:rsid w:val="0041566A"/>
    <w:rsid w:val="0041593D"/>
    <w:rsid w:val="004177A6"/>
    <w:rsid w:val="00417FBD"/>
    <w:rsid w:val="0042047C"/>
    <w:rsid w:val="00420E2E"/>
    <w:rsid w:val="004218D2"/>
    <w:rsid w:val="00422032"/>
    <w:rsid w:val="0042456D"/>
    <w:rsid w:val="00424612"/>
    <w:rsid w:val="00424E2A"/>
    <w:rsid w:val="00425B1A"/>
    <w:rsid w:val="004303EC"/>
    <w:rsid w:val="004342EE"/>
    <w:rsid w:val="00434F35"/>
    <w:rsid w:val="00436EC7"/>
    <w:rsid w:val="00437085"/>
    <w:rsid w:val="00437092"/>
    <w:rsid w:val="004407E2"/>
    <w:rsid w:val="0044152D"/>
    <w:rsid w:val="004427DE"/>
    <w:rsid w:val="004428BF"/>
    <w:rsid w:val="0044388D"/>
    <w:rsid w:val="0044556D"/>
    <w:rsid w:val="00450479"/>
    <w:rsid w:val="00450EC0"/>
    <w:rsid w:val="00450EE0"/>
    <w:rsid w:val="004515C9"/>
    <w:rsid w:val="0045198F"/>
    <w:rsid w:val="00451D2E"/>
    <w:rsid w:val="004539F2"/>
    <w:rsid w:val="00455B2B"/>
    <w:rsid w:val="00456B55"/>
    <w:rsid w:val="00457256"/>
    <w:rsid w:val="00460A1D"/>
    <w:rsid w:val="00460D30"/>
    <w:rsid w:val="004611F0"/>
    <w:rsid w:val="00461BB1"/>
    <w:rsid w:val="00462692"/>
    <w:rsid w:val="00462D5B"/>
    <w:rsid w:val="00462ED9"/>
    <w:rsid w:val="004650C2"/>
    <w:rsid w:val="00465166"/>
    <w:rsid w:val="0046523E"/>
    <w:rsid w:val="00470449"/>
    <w:rsid w:val="0047288F"/>
    <w:rsid w:val="00472C28"/>
    <w:rsid w:val="004735EB"/>
    <w:rsid w:val="00475356"/>
    <w:rsid w:val="00475A60"/>
    <w:rsid w:val="004761AB"/>
    <w:rsid w:val="00476961"/>
    <w:rsid w:val="004773AF"/>
    <w:rsid w:val="00477FEA"/>
    <w:rsid w:val="004812CF"/>
    <w:rsid w:val="00482322"/>
    <w:rsid w:val="00482400"/>
    <w:rsid w:val="00483EBA"/>
    <w:rsid w:val="00484BB5"/>
    <w:rsid w:val="004850F2"/>
    <w:rsid w:val="00485B30"/>
    <w:rsid w:val="00485D57"/>
    <w:rsid w:val="004868C8"/>
    <w:rsid w:val="004873E9"/>
    <w:rsid w:val="0049042C"/>
    <w:rsid w:val="00490482"/>
    <w:rsid w:val="00490736"/>
    <w:rsid w:val="00491653"/>
    <w:rsid w:val="00492335"/>
    <w:rsid w:val="00492687"/>
    <w:rsid w:val="00493765"/>
    <w:rsid w:val="00495A69"/>
    <w:rsid w:val="00495D7A"/>
    <w:rsid w:val="0049682D"/>
    <w:rsid w:val="0049754A"/>
    <w:rsid w:val="004A10E1"/>
    <w:rsid w:val="004A25F9"/>
    <w:rsid w:val="004A33A0"/>
    <w:rsid w:val="004A33E7"/>
    <w:rsid w:val="004A3738"/>
    <w:rsid w:val="004A453D"/>
    <w:rsid w:val="004A4835"/>
    <w:rsid w:val="004A5277"/>
    <w:rsid w:val="004A54F5"/>
    <w:rsid w:val="004A55AC"/>
    <w:rsid w:val="004A57CC"/>
    <w:rsid w:val="004A7588"/>
    <w:rsid w:val="004A78C5"/>
    <w:rsid w:val="004A7BBA"/>
    <w:rsid w:val="004A7E13"/>
    <w:rsid w:val="004B0384"/>
    <w:rsid w:val="004B062A"/>
    <w:rsid w:val="004B1A89"/>
    <w:rsid w:val="004B4332"/>
    <w:rsid w:val="004B4B44"/>
    <w:rsid w:val="004B4ED3"/>
    <w:rsid w:val="004B5283"/>
    <w:rsid w:val="004B6808"/>
    <w:rsid w:val="004B6823"/>
    <w:rsid w:val="004B6847"/>
    <w:rsid w:val="004B7631"/>
    <w:rsid w:val="004C11D7"/>
    <w:rsid w:val="004C277F"/>
    <w:rsid w:val="004C3DB5"/>
    <w:rsid w:val="004C52F9"/>
    <w:rsid w:val="004C55EB"/>
    <w:rsid w:val="004C5B10"/>
    <w:rsid w:val="004C5E2B"/>
    <w:rsid w:val="004C76BD"/>
    <w:rsid w:val="004D0E13"/>
    <w:rsid w:val="004D1D5C"/>
    <w:rsid w:val="004D3566"/>
    <w:rsid w:val="004D39D7"/>
    <w:rsid w:val="004D3B16"/>
    <w:rsid w:val="004D3D67"/>
    <w:rsid w:val="004D402E"/>
    <w:rsid w:val="004D5420"/>
    <w:rsid w:val="004D668E"/>
    <w:rsid w:val="004D6851"/>
    <w:rsid w:val="004E2354"/>
    <w:rsid w:val="004E2373"/>
    <w:rsid w:val="004E3E07"/>
    <w:rsid w:val="004E4024"/>
    <w:rsid w:val="004E4B73"/>
    <w:rsid w:val="004E5283"/>
    <w:rsid w:val="004E5907"/>
    <w:rsid w:val="004E5C2A"/>
    <w:rsid w:val="004E7952"/>
    <w:rsid w:val="004F0B19"/>
    <w:rsid w:val="004F7034"/>
    <w:rsid w:val="004F71B2"/>
    <w:rsid w:val="004F788A"/>
    <w:rsid w:val="00500DFB"/>
    <w:rsid w:val="00501D41"/>
    <w:rsid w:val="00501E88"/>
    <w:rsid w:val="00502CA7"/>
    <w:rsid w:val="00503F93"/>
    <w:rsid w:val="00504BCB"/>
    <w:rsid w:val="00504C97"/>
    <w:rsid w:val="00505305"/>
    <w:rsid w:val="00506030"/>
    <w:rsid w:val="00507D8F"/>
    <w:rsid w:val="00507DA7"/>
    <w:rsid w:val="005102CE"/>
    <w:rsid w:val="005107D7"/>
    <w:rsid w:val="00510A9F"/>
    <w:rsid w:val="005112D5"/>
    <w:rsid w:val="00514357"/>
    <w:rsid w:val="0051459C"/>
    <w:rsid w:val="00514F1B"/>
    <w:rsid w:val="00515927"/>
    <w:rsid w:val="00515EC0"/>
    <w:rsid w:val="00517235"/>
    <w:rsid w:val="00520687"/>
    <w:rsid w:val="0052225C"/>
    <w:rsid w:val="00524BCC"/>
    <w:rsid w:val="00524F04"/>
    <w:rsid w:val="00524FD0"/>
    <w:rsid w:val="0052690B"/>
    <w:rsid w:val="00532A18"/>
    <w:rsid w:val="00532B57"/>
    <w:rsid w:val="005333DC"/>
    <w:rsid w:val="0053394E"/>
    <w:rsid w:val="00533DAE"/>
    <w:rsid w:val="00534A45"/>
    <w:rsid w:val="00535261"/>
    <w:rsid w:val="0053558A"/>
    <w:rsid w:val="00535797"/>
    <w:rsid w:val="00535A35"/>
    <w:rsid w:val="00535A67"/>
    <w:rsid w:val="0053657C"/>
    <w:rsid w:val="00541F93"/>
    <w:rsid w:val="00543514"/>
    <w:rsid w:val="005436A2"/>
    <w:rsid w:val="00544662"/>
    <w:rsid w:val="00544F81"/>
    <w:rsid w:val="00545A8E"/>
    <w:rsid w:val="005461FA"/>
    <w:rsid w:val="0054622E"/>
    <w:rsid w:val="00546370"/>
    <w:rsid w:val="0054693E"/>
    <w:rsid w:val="00546A4D"/>
    <w:rsid w:val="0054720D"/>
    <w:rsid w:val="0055062C"/>
    <w:rsid w:val="0055069B"/>
    <w:rsid w:val="00551E97"/>
    <w:rsid w:val="00552D0F"/>
    <w:rsid w:val="00553B03"/>
    <w:rsid w:val="00553F2E"/>
    <w:rsid w:val="00554243"/>
    <w:rsid w:val="00555C80"/>
    <w:rsid w:val="00555D6C"/>
    <w:rsid w:val="005568D3"/>
    <w:rsid w:val="00556AC8"/>
    <w:rsid w:val="00556BA6"/>
    <w:rsid w:val="005574A1"/>
    <w:rsid w:val="00560032"/>
    <w:rsid w:val="00560C33"/>
    <w:rsid w:val="00564821"/>
    <w:rsid w:val="00565783"/>
    <w:rsid w:val="005659D3"/>
    <w:rsid w:val="005664E3"/>
    <w:rsid w:val="00566513"/>
    <w:rsid w:val="00566CB6"/>
    <w:rsid w:val="00567B28"/>
    <w:rsid w:val="00574604"/>
    <w:rsid w:val="00575C87"/>
    <w:rsid w:val="00576A4E"/>
    <w:rsid w:val="00576FC9"/>
    <w:rsid w:val="00577A61"/>
    <w:rsid w:val="00580D44"/>
    <w:rsid w:val="00582402"/>
    <w:rsid w:val="00583823"/>
    <w:rsid w:val="00584010"/>
    <w:rsid w:val="005853C8"/>
    <w:rsid w:val="00585D3D"/>
    <w:rsid w:val="00586D39"/>
    <w:rsid w:val="005904A1"/>
    <w:rsid w:val="00590EE3"/>
    <w:rsid w:val="005918A5"/>
    <w:rsid w:val="00592B85"/>
    <w:rsid w:val="005941A7"/>
    <w:rsid w:val="00594917"/>
    <w:rsid w:val="00594C27"/>
    <w:rsid w:val="005951C9"/>
    <w:rsid w:val="00595E80"/>
    <w:rsid w:val="00596172"/>
    <w:rsid w:val="00597EDF"/>
    <w:rsid w:val="00597FDD"/>
    <w:rsid w:val="005A00D9"/>
    <w:rsid w:val="005A0B7B"/>
    <w:rsid w:val="005A1D71"/>
    <w:rsid w:val="005A333F"/>
    <w:rsid w:val="005A50DC"/>
    <w:rsid w:val="005A57F8"/>
    <w:rsid w:val="005A76F1"/>
    <w:rsid w:val="005A7FCD"/>
    <w:rsid w:val="005B0450"/>
    <w:rsid w:val="005B04E3"/>
    <w:rsid w:val="005B0897"/>
    <w:rsid w:val="005B153F"/>
    <w:rsid w:val="005B2379"/>
    <w:rsid w:val="005B23BE"/>
    <w:rsid w:val="005B2551"/>
    <w:rsid w:val="005B2BBE"/>
    <w:rsid w:val="005B3875"/>
    <w:rsid w:val="005B3BCE"/>
    <w:rsid w:val="005B5BE3"/>
    <w:rsid w:val="005B602F"/>
    <w:rsid w:val="005C14A2"/>
    <w:rsid w:val="005C18DA"/>
    <w:rsid w:val="005C2DF0"/>
    <w:rsid w:val="005C3154"/>
    <w:rsid w:val="005C43B6"/>
    <w:rsid w:val="005C444E"/>
    <w:rsid w:val="005C4709"/>
    <w:rsid w:val="005C4A16"/>
    <w:rsid w:val="005C4D3C"/>
    <w:rsid w:val="005C4D66"/>
    <w:rsid w:val="005C4E41"/>
    <w:rsid w:val="005C54CB"/>
    <w:rsid w:val="005C59FB"/>
    <w:rsid w:val="005C6717"/>
    <w:rsid w:val="005C7609"/>
    <w:rsid w:val="005C7CF0"/>
    <w:rsid w:val="005D0A66"/>
    <w:rsid w:val="005D1F08"/>
    <w:rsid w:val="005D264D"/>
    <w:rsid w:val="005D4AB3"/>
    <w:rsid w:val="005D56A1"/>
    <w:rsid w:val="005D59EE"/>
    <w:rsid w:val="005D7496"/>
    <w:rsid w:val="005D75CE"/>
    <w:rsid w:val="005D77BA"/>
    <w:rsid w:val="005D782C"/>
    <w:rsid w:val="005E0504"/>
    <w:rsid w:val="005E0509"/>
    <w:rsid w:val="005E0AAD"/>
    <w:rsid w:val="005E131E"/>
    <w:rsid w:val="005E22A9"/>
    <w:rsid w:val="005E440C"/>
    <w:rsid w:val="005E55D6"/>
    <w:rsid w:val="005E5964"/>
    <w:rsid w:val="005F021D"/>
    <w:rsid w:val="005F1379"/>
    <w:rsid w:val="005F1D40"/>
    <w:rsid w:val="005F3119"/>
    <w:rsid w:val="005F33D0"/>
    <w:rsid w:val="005F3887"/>
    <w:rsid w:val="005F3E8B"/>
    <w:rsid w:val="005F5DA7"/>
    <w:rsid w:val="005F6E76"/>
    <w:rsid w:val="005F7197"/>
    <w:rsid w:val="005F7387"/>
    <w:rsid w:val="005F7F0B"/>
    <w:rsid w:val="0060275C"/>
    <w:rsid w:val="0060309D"/>
    <w:rsid w:val="00603147"/>
    <w:rsid w:val="00604646"/>
    <w:rsid w:val="006048E8"/>
    <w:rsid w:val="00604FEB"/>
    <w:rsid w:val="00605957"/>
    <w:rsid w:val="00606EAA"/>
    <w:rsid w:val="006075EC"/>
    <w:rsid w:val="00607795"/>
    <w:rsid w:val="00607A3B"/>
    <w:rsid w:val="00611952"/>
    <w:rsid w:val="00612113"/>
    <w:rsid w:val="006128EB"/>
    <w:rsid w:val="00613DD1"/>
    <w:rsid w:val="00614771"/>
    <w:rsid w:val="00615696"/>
    <w:rsid w:val="00615D12"/>
    <w:rsid w:val="0061631D"/>
    <w:rsid w:val="0062032C"/>
    <w:rsid w:val="00620ECD"/>
    <w:rsid w:val="00623926"/>
    <w:rsid w:val="00626150"/>
    <w:rsid w:val="00627C65"/>
    <w:rsid w:val="00630940"/>
    <w:rsid w:val="00631D96"/>
    <w:rsid w:val="0063213B"/>
    <w:rsid w:val="006379A6"/>
    <w:rsid w:val="006403FB"/>
    <w:rsid w:val="00643568"/>
    <w:rsid w:val="00643C2B"/>
    <w:rsid w:val="00644BAA"/>
    <w:rsid w:val="006455A6"/>
    <w:rsid w:val="00646F73"/>
    <w:rsid w:val="00647497"/>
    <w:rsid w:val="006474E2"/>
    <w:rsid w:val="00647574"/>
    <w:rsid w:val="0064790F"/>
    <w:rsid w:val="00650803"/>
    <w:rsid w:val="0065113C"/>
    <w:rsid w:val="006533E4"/>
    <w:rsid w:val="006534A7"/>
    <w:rsid w:val="00660063"/>
    <w:rsid w:val="00662723"/>
    <w:rsid w:val="00663C10"/>
    <w:rsid w:val="00664189"/>
    <w:rsid w:val="00664885"/>
    <w:rsid w:val="00664A6F"/>
    <w:rsid w:val="00664D10"/>
    <w:rsid w:val="006667C2"/>
    <w:rsid w:val="00667DFA"/>
    <w:rsid w:val="006716F4"/>
    <w:rsid w:val="00671C31"/>
    <w:rsid w:val="00672B8B"/>
    <w:rsid w:val="00672DF4"/>
    <w:rsid w:val="006737BF"/>
    <w:rsid w:val="006738F1"/>
    <w:rsid w:val="00674BD9"/>
    <w:rsid w:val="00675706"/>
    <w:rsid w:val="006757E4"/>
    <w:rsid w:val="00677A56"/>
    <w:rsid w:val="00677E91"/>
    <w:rsid w:val="00677F82"/>
    <w:rsid w:val="006802B7"/>
    <w:rsid w:val="006805DD"/>
    <w:rsid w:val="006814EF"/>
    <w:rsid w:val="006815E0"/>
    <w:rsid w:val="00683050"/>
    <w:rsid w:val="00683078"/>
    <w:rsid w:val="006837A0"/>
    <w:rsid w:val="006838AB"/>
    <w:rsid w:val="00685C74"/>
    <w:rsid w:val="00686B3F"/>
    <w:rsid w:val="006909D4"/>
    <w:rsid w:val="00690C6C"/>
    <w:rsid w:val="00690D9C"/>
    <w:rsid w:val="00692A25"/>
    <w:rsid w:val="00693A8A"/>
    <w:rsid w:val="006959A6"/>
    <w:rsid w:val="00695CF6"/>
    <w:rsid w:val="00696E7F"/>
    <w:rsid w:val="006972DC"/>
    <w:rsid w:val="006A0231"/>
    <w:rsid w:val="006A0BB0"/>
    <w:rsid w:val="006A0F81"/>
    <w:rsid w:val="006A14A7"/>
    <w:rsid w:val="006A1716"/>
    <w:rsid w:val="006A2899"/>
    <w:rsid w:val="006A2F15"/>
    <w:rsid w:val="006A6001"/>
    <w:rsid w:val="006B02BF"/>
    <w:rsid w:val="006B2230"/>
    <w:rsid w:val="006B2B7F"/>
    <w:rsid w:val="006B38CB"/>
    <w:rsid w:val="006B552D"/>
    <w:rsid w:val="006B5F4E"/>
    <w:rsid w:val="006B5FF5"/>
    <w:rsid w:val="006B748C"/>
    <w:rsid w:val="006B78FB"/>
    <w:rsid w:val="006C01D3"/>
    <w:rsid w:val="006C1BC6"/>
    <w:rsid w:val="006C2D97"/>
    <w:rsid w:val="006C3034"/>
    <w:rsid w:val="006C447E"/>
    <w:rsid w:val="006C47DA"/>
    <w:rsid w:val="006C4F80"/>
    <w:rsid w:val="006C5402"/>
    <w:rsid w:val="006C6A78"/>
    <w:rsid w:val="006C739A"/>
    <w:rsid w:val="006D0800"/>
    <w:rsid w:val="006D1E64"/>
    <w:rsid w:val="006D265D"/>
    <w:rsid w:val="006D4F68"/>
    <w:rsid w:val="006D5932"/>
    <w:rsid w:val="006D5FC4"/>
    <w:rsid w:val="006E0063"/>
    <w:rsid w:val="006E1627"/>
    <w:rsid w:val="006E318D"/>
    <w:rsid w:val="006E3DEA"/>
    <w:rsid w:val="006E47C1"/>
    <w:rsid w:val="006E5273"/>
    <w:rsid w:val="006E67C2"/>
    <w:rsid w:val="006E709A"/>
    <w:rsid w:val="006E7611"/>
    <w:rsid w:val="006E7CC9"/>
    <w:rsid w:val="006F0618"/>
    <w:rsid w:val="006F0DFC"/>
    <w:rsid w:val="006F1114"/>
    <w:rsid w:val="006F3990"/>
    <w:rsid w:val="006F5183"/>
    <w:rsid w:val="006F570E"/>
    <w:rsid w:val="006F57A1"/>
    <w:rsid w:val="006F5827"/>
    <w:rsid w:val="006F5EC9"/>
    <w:rsid w:val="006F6CF1"/>
    <w:rsid w:val="006F705D"/>
    <w:rsid w:val="006F708C"/>
    <w:rsid w:val="00701589"/>
    <w:rsid w:val="007037C2"/>
    <w:rsid w:val="00704DBE"/>
    <w:rsid w:val="00704EE6"/>
    <w:rsid w:val="00704FFB"/>
    <w:rsid w:val="007053FC"/>
    <w:rsid w:val="007100D6"/>
    <w:rsid w:val="007101D7"/>
    <w:rsid w:val="00711245"/>
    <w:rsid w:val="00711CBC"/>
    <w:rsid w:val="0071226E"/>
    <w:rsid w:val="00713319"/>
    <w:rsid w:val="00713938"/>
    <w:rsid w:val="00713B54"/>
    <w:rsid w:val="007166B4"/>
    <w:rsid w:val="007175C5"/>
    <w:rsid w:val="00720507"/>
    <w:rsid w:val="00721737"/>
    <w:rsid w:val="0072214F"/>
    <w:rsid w:val="0072291C"/>
    <w:rsid w:val="00723098"/>
    <w:rsid w:val="00723E4E"/>
    <w:rsid w:val="00724F82"/>
    <w:rsid w:val="007253B3"/>
    <w:rsid w:val="0072683F"/>
    <w:rsid w:val="00727E0A"/>
    <w:rsid w:val="00731078"/>
    <w:rsid w:val="00731184"/>
    <w:rsid w:val="00732834"/>
    <w:rsid w:val="00732922"/>
    <w:rsid w:val="00732F64"/>
    <w:rsid w:val="007342C4"/>
    <w:rsid w:val="00736551"/>
    <w:rsid w:val="00736793"/>
    <w:rsid w:val="00742C94"/>
    <w:rsid w:val="007434A6"/>
    <w:rsid w:val="00744AB5"/>
    <w:rsid w:val="0074545F"/>
    <w:rsid w:val="007455ED"/>
    <w:rsid w:val="00745968"/>
    <w:rsid w:val="00745A70"/>
    <w:rsid w:val="007467AB"/>
    <w:rsid w:val="00746BC6"/>
    <w:rsid w:val="00746D07"/>
    <w:rsid w:val="00747944"/>
    <w:rsid w:val="007479AB"/>
    <w:rsid w:val="00747FF8"/>
    <w:rsid w:val="007520BD"/>
    <w:rsid w:val="0075567F"/>
    <w:rsid w:val="007560D2"/>
    <w:rsid w:val="00757C80"/>
    <w:rsid w:val="00757DEC"/>
    <w:rsid w:val="00757FA6"/>
    <w:rsid w:val="00760CC2"/>
    <w:rsid w:val="00764965"/>
    <w:rsid w:val="007650C7"/>
    <w:rsid w:val="00765AA9"/>
    <w:rsid w:val="00766D1B"/>
    <w:rsid w:val="0077025D"/>
    <w:rsid w:val="0077069F"/>
    <w:rsid w:val="0077087D"/>
    <w:rsid w:val="0077159A"/>
    <w:rsid w:val="007728EB"/>
    <w:rsid w:val="00772A52"/>
    <w:rsid w:val="00773DEF"/>
    <w:rsid w:val="00774223"/>
    <w:rsid w:val="00775D67"/>
    <w:rsid w:val="00783331"/>
    <w:rsid w:val="00783CEB"/>
    <w:rsid w:val="00783F43"/>
    <w:rsid w:val="00785003"/>
    <w:rsid w:val="00786730"/>
    <w:rsid w:val="007871C2"/>
    <w:rsid w:val="00787782"/>
    <w:rsid w:val="00787A52"/>
    <w:rsid w:val="007908F0"/>
    <w:rsid w:val="00790B8F"/>
    <w:rsid w:val="007916D6"/>
    <w:rsid w:val="007923D6"/>
    <w:rsid w:val="00792D9D"/>
    <w:rsid w:val="00792F99"/>
    <w:rsid w:val="007959E0"/>
    <w:rsid w:val="007961B6"/>
    <w:rsid w:val="0079643B"/>
    <w:rsid w:val="0079681C"/>
    <w:rsid w:val="00796F3B"/>
    <w:rsid w:val="007A0084"/>
    <w:rsid w:val="007A04A8"/>
    <w:rsid w:val="007A0E8E"/>
    <w:rsid w:val="007A1D2C"/>
    <w:rsid w:val="007A2F4E"/>
    <w:rsid w:val="007A3843"/>
    <w:rsid w:val="007A3E70"/>
    <w:rsid w:val="007A43D5"/>
    <w:rsid w:val="007A4456"/>
    <w:rsid w:val="007A4915"/>
    <w:rsid w:val="007A4E3A"/>
    <w:rsid w:val="007A4ED0"/>
    <w:rsid w:val="007A651B"/>
    <w:rsid w:val="007A7509"/>
    <w:rsid w:val="007A75BB"/>
    <w:rsid w:val="007A76AF"/>
    <w:rsid w:val="007A782B"/>
    <w:rsid w:val="007B1AB9"/>
    <w:rsid w:val="007B2A9D"/>
    <w:rsid w:val="007B3054"/>
    <w:rsid w:val="007B33A6"/>
    <w:rsid w:val="007B5793"/>
    <w:rsid w:val="007B633A"/>
    <w:rsid w:val="007C1253"/>
    <w:rsid w:val="007C1B8B"/>
    <w:rsid w:val="007C2305"/>
    <w:rsid w:val="007C5719"/>
    <w:rsid w:val="007C6F0E"/>
    <w:rsid w:val="007D0137"/>
    <w:rsid w:val="007D046F"/>
    <w:rsid w:val="007D07D9"/>
    <w:rsid w:val="007D1F9A"/>
    <w:rsid w:val="007D2140"/>
    <w:rsid w:val="007D39EE"/>
    <w:rsid w:val="007D48C3"/>
    <w:rsid w:val="007D5510"/>
    <w:rsid w:val="007D75B5"/>
    <w:rsid w:val="007E1759"/>
    <w:rsid w:val="007E3256"/>
    <w:rsid w:val="007E33D2"/>
    <w:rsid w:val="007E3478"/>
    <w:rsid w:val="007E3FAF"/>
    <w:rsid w:val="007E4539"/>
    <w:rsid w:val="007E5717"/>
    <w:rsid w:val="007E5A92"/>
    <w:rsid w:val="007E609A"/>
    <w:rsid w:val="007E6932"/>
    <w:rsid w:val="007E6AC0"/>
    <w:rsid w:val="007F04AF"/>
    <w:rsid w:val="007F3B02"/>
    <w:rsid w:val="007F4B81"/>
    <w:rsid w:val="007F53B8"/>
    <w:rsid w:val="007F56CE"/>
    <w:rsid w:val="007F571E"/>
    <w:rsid w:val="007F5D02"/>
    <w:rsid w:val="007F5E28"/>
    <w:rsid w:val="007F6029"/>
    <w:rsid w:val="007F6D02"/>
    <w:rsid w:val="007F7E4C"/>
    <w:rsid w:val="0080086F"/>
    <w:rsid w:val="00800C2F"/>
    <w:rsid w:val="00801ECB"/>
    <w:rsid w:val="00802BE4"/>
    <w:rsid w:val="00803EB7"/>
    <w:rsid w:val="008051E3"/>
    <w:rsid w:val="00806937"/>
    <w:rsid w:val="00806CDD"/>
    <w:rsid w:val="00806F3E"/>
    <w:rsid w:val="008078C2"/>
    <w:rsid w:val="00810E84"/>
    <w:rsid w:val="00811BE9"/>
    <w:rsid w:val="0081208F"/>
    <w:rsid w:val="00812898"/>
    <w:rsid w:val="00812983"/>
    <w:rsid w:val="008152E8"/>
    <w:rsid w:val="00815B95"/>
    <w:rsid w:val="00816AF4"/>
    <w:rsid w:val="00820303"/>
    <w:rsid w:val="00820C79"/>
    <w:rsid w:val="00820D44"/>
    <w:rsid w:val="00824D1A"/>
    <w:rsid w:val="00824FB0"/>
    <w:rsid w:val="00825648"/>
    <w:rsid w:val="0082610C"/>
    <w:rsid w:val="00826496"/>
    <w:rsid w:val="00826BDB"/>
    <w:rsid w:val="008301AD"/>
    <w:rsid w:val="00830CF5"/>
    <w:rsid w:val="00831D62"/>
    <w:rsid w:val="00832F1F"/>
    <w:rsid w:val="00833139"/>
    <w:rsid w:val="00834594"/>
    <w:rsid w:val="0083529B"/>
    <w:rsid w:val="0083571D"/>
    <w:rsid w:val="0083586E"/>
    <w:rsid w:val="00835E59"/>
    <w:rsid w:val="00837710"/>
    <w:rsid w:val="00840A7C"/>
    <w:rsid w:val="00844AFB"/>
    <w:rsid w:val="0084646B"/>
    <w:rsid w:val="00850C0A"/>
    <w:rsid w:val="0085170B"/>
    <w:rsid w:val="008546B2"/>
    <w:rsid w:val="008554F0"/>
    <w:rsid w:val="00855957"/>
    <w:rsid w:val="00855A9B"/>
    <w:rsid w:val="00856A17"/>
    <w:rsid w:val="00857946"/>
    <w:rsid w:val="008607CD"/>
    <w:rsid w:val="00860B68"/>
    <w:rsid w:val="00861483"/>
    <w:rsid w:val="008630BF"/>
    <w:rsid w:val="00864496"/>
    <w:rsid w:val="00864999"/>
    <w:rsid w:val="008656B7"/>
    <w:rsid w:val="0086591F"/>
    <w:rsid w:val="00865B03"/>
    <w:rsid w:val="008670A5"/>
    <w:rsid w:val="008715A9"/>
    <w:rsid w:val="008717BD"/>
    <w:rsid w:val="00873FF3"/>
    <w:rsid w:val="008743F1"/>
    <w:rsid w:val="00874410"/>
    <w:rsid w:val="00874C59"/>
    <w:rsid w:val="00874D9D"/>
    <w:rsid w:val="00874E9F"/>
    <w:rsid w:val="008754EA"/>
    <w:rsid w:val="0087620F"/>
    <w:rsid w:val="0087681B"/>
    <w:rsid w:val="0087686F"/>
    <w:rsid w:val="00877909"/>
    <w:rsid w:val="00877F80"/>
    <w:rsid w:val="00877F94"/>
    <w:rsid w:val="00881A8D"/>
    <w:rsid w:val="00881FEB"/>
    <w:rsid w:val="0088575E"/>
    <w:rsid w:val="008862A9"/>
    <w:rsid w:val="0088640B"/>
    <w:rsid w:val="00887780"/>
    <w:rsid w:val="00887E15"/>
    <w:rsid w:val="00890100"/>
    <w:rsid w:val="008911D5"/>
    <w:rsid w:val="00891D57"/>
    <w:rsid w:val="0089234B"/>
    <w:rsid w:val="0089242F"/>
    <w:rsid w:val="0089249A"/>
    <w:rsid w:val="00893183"/>
    <w:rsid w:val="00893EEE"/>
    <w:rsid w:val="008949EC"/>
    <w:rsid w:val="00894AFE"/>
    <w:rsid w:val="00896511"/>
    <w:rsid w:val="008A1F6B"/>
    <w:rsid w:val="008A2584"/>
    <w:rsid w:val="008A3A51"/>
    <w:rsid w:val="008A5016"/>
    <w:rsid w:val="008B0C51"/>
    <w:rsid w:val="008B1B1D"/>
    <w:rsid w:val="008B24B3"/>
    <w:rsid w:val="008B3452"/>
    <w:rsid w:val="008B3D7D"/>
    <w:rsid w:val="008B5081"/>
    <w:rsid w:val="008B639F"/>
    <w:rsid w:val="008B6F51"/>
    <w:rsid w:val="008B711B"/>
    <w:rsid w:val="008C4F72"/>
    <w:rsid w:val="008C5DDA"/>
    <w:rsid w:val="008C5FE6"/>
    <w:rsid w:val="008C6724"/>
    <w:rsid w:val="008C7129"/>
    <w:rsid w:val="008C7402"/>
    <w:rsid w:val="008C749F"/>
    <w:rsid w:val="008D012F"/>
    <w:rsid w:val="008D0F1D"/>
    <w:rsid w:val="008D119D"/>
    <w:rsid w:val="008D2B21"/>
    <w:rsid w:val="008D2C56"/>
    <w:rsid w:val="008D2CC6"/>
    <w:rsid w:val="008D3E43"/>
    <w:rsid w:val="008D3E8D"/>
    <w:rsid w:val="008D414F"/>
    <w:rsid w:val="008D46C3"/>
    <w:rsid w:val="008D49EA"/>
    <w:rsid w:val="008D559D"/>
    <w:rsid w:val="008D70E8"/>
    <w:rsid w:val="008E10B1"/>
    <w:rsid w:val="008E1469"/>
    <w:rsid w:val="008E27D6"/>
    <w:rsid w:val="008E2BF9"/>
    <w:rsid w:val="008E4D0C"/>
    <w:rsid w:val="008E647C"/>
    <w:rsid w:val="008E7502"/>
    <w:rsid w:val="008F0E57"/>
    <w:rsid w:val="008F1827"/>
    <w:rsid w:val="008F2336"/>
    <w:rsid w:val="008F36F0"/>
    <w:rsid w:val="008F3C7C"/>
    <w:rsid w:val="008F3FBF"/>
    <w:rsid w:val="008F5408"/>
    <w:rsid w:val="008F5C6E"/>
    <w:rsid w:val="008F5E34"/>
    <w:rsid w:val="009012B5"/>
    <w:rsid w:val="0090197F"/>
    <w:rsid w:val="00901DD8"/>
    <w:rsid w:val="00902AD1"/>
    <w:rsid w:val="0090498F"/>
    <w:rsid w:val="00904B9F"/>
    <w:rsid w:val="00904DBD"/>
    <w:rsid w:val="009077A4"/>
    <w:rsid w:val="009137B9"/>
    <w:rsid w:val="0091440A"/>
    <w:rsid w:val="009146DD"/>
    <w:rsid w:val="00914AC2"/>
    <w:rsid w:val="009167BF"/>
    <w:rsid w:val="00916998"/>
    <w:rsid w:val="0091781C"/>
    <w:rsid w:val="0092026E"/>
    <w:rsid w:val="00921827"/>
    <w:rsid w:val="0092296C"/>
    <w:rsid w:val="00925D1C"/>
    <w:rsid w:val="00927226"/>
    <w:rsid w:val="00927B77"/>
    <w:rsid w:val="0093037B"/>
    <w:rsid w:val="00932CAE"/>
    <w:rsid w:val="0093600D"/>
    <w:rsid w:val="00937161"/>
    <w:rsid w:val="00937E34"/>
    <w:rsid w:val="0094195D"/>
    <w:rsid w:val="0094360A"/>
    <w:rsid w:val="009444A4"/>
    <w:rsid w:val="0094488A"/>
    <w:rsid w:val="00944B85"/>
    <w:rsid w:val="00945AB2"/>
    <w:rsid w:val="00946205"/>
    <w:rsid w:val="009467D9"/>
    <w:rsid w:val="00947D3C"/>
    <w:rsid w:val="00951930"/>
    <w:rsid w:val="0095231C"/>
    <w:rsid w:val="00953119"/>
    <w:rsid w:val="009538E0"/>
    <w:rsid w:val="00954229"/>
    <w:rsid w:val="0095467D"/>
    <w:rsid w:val="00955645"/>
    <w:rsid w:val="0095589B"/>
    <w:rsid w:val="00955A35"/>
    <w:rsid w:val="00956BE0"/>
    <w:rsid w:val="0096080D"/>
    <w:rsid w:val="00961B3B"/>
    <w:rsid w:val="009625B2"/>
    <w:rsid w:val="00963F36"/>
    <w:rsid w:val="0096588F"/>
    <w:rsid w:val="00965F99"/>
    <w:rsid w:val="00966771"/>
    <w:rsid w:val="00971D5B"/>
    <w:rsid w:val="009730D7"/>
    <w:rsid w:val="00973BE8"/>
    <w:rsid w:val="00974911"/>
    <w:rsid w:val="00974ABA"/>
    <w:rsid w:val="00975F0C"/>
    <w:rsid w:val="00976234"/>
    <w:rsid w:val="009773D4"/>
    <w:rsid w:val="00980016"/>
    <w:rsid w:val="009800F9"/>
    <w:rsid w:val="0098080A"/>
    <w:rsid w:val="00980AD5"/>
    <w:rsid w:val="00980CC7"/>
    <w:rsid w:val="00981057"/>
    <w:rsid w:val="0098179A"/>
    <w:rsid w:val="009835F0"/>
    <w:rsid w:val="00983941"/>
    <w:rsid w:val="0098444A"/>
    <w:rsid w:val="009865D8"/>
    <w:rsid w:val="00986E8A"/>
    <w:rsid w:val="0098779D"/>
    <w:rsid w:val="00992027"/>
    <w:rsid w:val="00993F93"/>
    <w:rsid w:val="009954E1"/>
    <w:rsid w:val="009A04AA"/>
    <w:rsid w:val="009A0CEA"/>
    <w:rsid w:val="009A1C74"/>
    <w:rsid w:val="009A2486"/>
    <w:rsid w:val="009A42DB"/>
    <w:rsid w:val="009A43C1"/>
    <w:rsid w:val="009A47D3"/>
    <w:rsid w:val="009A5922"/>
    <w:rsid w:val="009A5EDD"/>
    <w:rsid w:val="009B0E31"/>
    <w:rsid w:val="009B17CF"/>
    <w:rsid w:val="009B288D"/>
    <w:rsid w:val="009B387C"/>
    <w:rsid w:val="009B3EA8"/>
    <w:rsid w:val="009B5842"/>
    <w:rsid w:val="009B608A"/>
    <w:rsid w:val="009B6964"/>
    <w:rsid w:val="009C0034"/>
    <w:rsid w:val="009C3B41"/>
    <w:rsid w:val="009C6993"/>
    <w:rsid w:val="009C7E2F"/>
    <w:rsid w:val="009D0213"/>
    <w:rsid w:val="009D029D"/>
    <w:rsid w:val="009D0640"/>
    <w:rsid w:val="009D2026"/>
    <w:rsid w:val="009D32BD"/>
    <w:rsid w:val="009D48B8"/>
    <w:rsid w:val="009D6252"/>
    <w:rsid w:val="009D7DD9"/>
    <w:rsid w:val="009E129A"/>
    <w:rsid w:val="009E2176"/>
    <w:rsid w:val="009E3023"/>
    <w:rsid w:val="009E3608"/>
    <w:rsid w:val="009E428D"/>
    <w:rsid w:val="009E4F4C"/>
    <w:rsid w:val="009E515D"/>
    <w:rsid w:val="009E5438"/>
    <w:rsid w:val="009E560F"/>
    <w:rsid w:val="009F11CB"/>
    <w:rsid w:val="009F11F0"/>
    <w:rsid w:val="009F2214"/>
    <w:rsid w:val="009F2226"/>
    <w:rsid w:val="009F2890"/>
    <w:rsid w:val="009F2E58"/>
    <w:rsid w:val="009F43E0"/>
    <w:rsid w:val="009F50DD"/>
    <w:rsid w:val="009F5287"/>
    <w:rsid w:val="009F60C5"/>
    <w:rsid w:val="009F769D"/>
    <w:rsid w:val="009F7CB8"/>
    <w:rsid w:val="009F7F4F"/>
    <w:rsid w:val="00A00DE5"/>
    <w:rsid w:val="00A013F8"/>
    <w:rsid w:val="00A019EE"/>
    <w:rsid w:val="00A01D1F"/>
    <w:rsid w:val="00A03F4B"/>
    <w:rsid w:val="00A04A7C"/>
    <w:rsid w:val="00A04A7E"/>
    <w:rsid w:val="00A07E65"/>
    <w:rsid w:val="00A10E6A"/>
    <w:rsid w:val="00A12922"/>
    <w:rsid w:val="00A12B9D"/>
    <w:rsid w:val="00A133A5"/>
    <w:rsid w:val="00A14A32"/>
    <w:rsid w:val="00A15C7C"/>
    <w:rsid w:val="00A164E6"/>
    <w:rsid w:val="00A164FB"/>
    <w:rsid w:val="00A16BAD"/>
    <w:rsid w:val="00A22B7F"/>
    <w:rsid w:val="00A23993"/>
    <w:rsid w:val="00A2428C"/>
    <w:rsid w:val="00A24659"/>
    <w:rsid w:val="00A24E63"/>
    <w:rsid w:val="00A26091"/>
    <w:rsid w:val="00A275ED"/>
    <w:rsid w:val="00A31195"/>
    <w:rsid w:val="00A32787"/>
    <w:rsid w:val="00A32D87"/>
    <w:rsid w:val="00A350A9"/>
    <w:rsid w:val="00A352A4"/>
    <w:rsid w:val="00A3551C"/>
    <w:rsid w:val="00A365D8"/>
    <w:rsid w:val="00A3669E"/>
    <w:rsid w:val="00A366F5"/>
    <w:rsid w:val="00A36E9E"/>
    <w:rsid w:val="00A37959"/>
    <w:rsid w:val="00A4013F"/>
    <w:rsid w:val="00A40BED"/>
    <w:rsid w:val="00A4212B"/>
    <w:rsid w:val="00A42807"/>
    <w:rsid w:val="00A42A1A"/>
    <w:rsid w:val="00A42D67"/>
    <w:rsid w:val="00A44114"/>
    <w:rsid w:val="00A45166"/>
    <w:rsid w:val="00A460DA"/>
    <w:rsid w:val="00A47AC3"/>
    <w:rsid w:val="00A47D07"/>
    <w:rsid w:val="00A5040E"/>
    <w:rsid w:val="00A50471"/>
    <w:rsid w:val="00A50F5C"/>
    <w:rsid w:val="00A51411"/>
    <w:rsid w:val="00A53D05"/>
    <w:rsid w:val="00A56739"/>
    <w:rsid w:val="00A6119C"/>
    <w:rsid w:val="00A61739"/>
    <w:rsid w:val="00A61E49"/>
    <w:rsid w:val="00A62A7A"/>
    <w:rsid w:val="00A6314C"/>
    <w:rsid w:val="00A63280"/>
    <w:rsid w:val="00A64F2B"/>
    <w:rsid w:val="00A6502E"/>
    <w:rsid w:val="00A66297"/>
    <w:rsid w:val="00A66AE4"/>
    <w:rsid w:val="00A66CD5"/>
    <w:rsid w:val="00A66CF5"/>
    <w:rsid w:val="00A67C19"/>
    <w:rsid w:val="00A70B8F"/>
    <w:rsid w:val="00A733F1"/>
    <w:rsid w:val="00A75D5E"/>
    <w:rsid w:val="00A75E3E"/>
    <w:rsid w:val="00A766E0"/>
    <w:rsid w:val="00A80BD6"/>
    <w:rsid w:val="00A82B04"/>
    <w:rsid w:val="00A83379"/>
    <w:rsid w:val="00A834A9"/>
    <w:rsid w:val="00A83CC1"/>
    <w:rsid w:val="00A84158"/>
    <w:rsid w:val="00A85F74"/>
    <w:rsid w:val="00A86341"/>
    <w:rsid w:val="00A86A5A"/>
    <w:rsid w:val="00A87B63"/>
    <w:rsid w:val="00A87B70"/>
    <w:rsid w:val="00A90AAC"/>
    <w:rsid w:val="00A90D46"/>
    <w:rsid w:val="00A92818"/>
    <w:rsid w:val="00A92F37"/>
    <w:rsid w:val="00A92F62"/>
    <w:rsid w:val="00A93418"/>
    <w:rsid w:val="00A9358C"/>
    <w:rsid w:val="00A963BF"/>
    <w:rsid w:val="00A9716C"/>
    <w:rsid w:val="00A97867"/>
    <w:rsid w:val="00A978C9"/>
    <w:rsid w:val="00A97E84"/>
    <w:rsid w:val="00AA049C"/>
    <w:rsid w:val="00AA0533"/>
    <w:rsid w:val="00AA2221"/>
    <w:rsid w:val="00AA299F"/>
    <w:rsid w:val="00AA3A05"/>
    <w:rsid w:val="00AA3B1D"/>
    <w:rsid w:val="00AA3FEA"/>
    <w:rsid w:val="00AA4705"/>
    <w:rsid w:val="00AA495F"/>
    <w:rsid w:val="00AA537F"/>
    <w:rsid w:val="00AA54A0"/>
    <w:rsid w:val="00AA5C1A"/>
    <w:rsid w:val="00AA6069"/>
    <w:rsid w:val="00AA6160"/>
    <w:rsid w:val="00AB009D"/>
    <w:rsid w:val="00AB0D99"/>
    <w:rsid w:val="00AB18D5"/>
    <w:rsid w:val="00AB3499"/>
    <w:rsid w:val="00AB77C2"/>
    <w:rsid w:val="00AB78E3"/>
    <w:rsid w:val="00AB7C25"/>
    <w:rsid w:val="00AB7C36"/>
    <w:rsid w:val="00AC0E2C"/>
    <w:rsid w:val="00AC141E"/>
    <w:rsid w:val="00AC1D0F"/>
    <w:rsid w:val="00AC27A6"/>
    <w:rsid w:val="00AC2DDD"/>
    <w:rsid w:val="00AC440B"/>
    <w:rsid w:val="00AC4543"/>
    <w:rsid w:val="00AC6386"/>
    <w:rsid w:val="00AC6DBC"/>
    <w:rsid w:val="00AC7124"/>
    <w:rsid w:val="00AC7360"/>
    <w:rsid w:val="00AC7B64"/>
    <w:rsid w:val="00AD0876"/>
    <w:rsid w:val="00AD09C6"/>
    <w:rsid w:val="00AD10B9"/>
    <w:rsid w:val="00AD1CCD"/>
    <w:rsid w:val="00AD26EA"/>
    <w:rsid w:val="00AD2BC2"/>
    <w:rsid w:val="00AD400A"/>
    <w:rsid w:val="00AD4C91"/>
    <w:rsid w:val="00AD4F5C"/>
    <w:rsid w:val="00AD513E"/>
    <w:rsid w:val="00AD6A59"/>
    <w:rsid w:val="00AE0194"/>
    <w:rsid w:val="00AE1B28"/>
    <w:rsid w:val="00AE1E8C"/>
    <w:rsid w:val="00AE2200"/>
    <w:rsid w:val="00AE3523"/>
    <w:rsid w:val="00AE4AEF"/>
    <w:rsid w:val="00AE5CAF"/>
    <w:rsid w:val="00AE6315"/>
    <w:rsid w:val="00AE6B56"/>
    <w:rsid w:val="00AE74F9"/>
    <w:rsid w:val="00AF0909"/>
    <w:rsid w:val="00AF0DE5"/>
    <w:rsid w:val="00AF17EF"/>
    <w:rsid w:val="00AF6E66"/>
    <w:rsid w:val="00AF779A"/>
    <w:rsid w:val="00AF7A66"/>
    <w:rsid w:val="00B01479"/>
    <w:rsid w:val="00B01509"/>
    <w:rsid w:val="00B04240"/>
    <w:rsid w:val="00B04B0E"/>
    <w:rsid w:val="00B05426"/>
    <w:rsid w:val="00B05D78"/>
    <w:rsid w:val="00B06AB9"/>
    <w:rsid w:val="00B109FB"/>
    <w:rsid w:val="00B12138"/>
    <w:rsid w:val="00B12F6F"/>
    <w:rsid w:val="00B1348D"/>
    <w:rsid w:val="00B14350"/>
    <w:rsid w:val="00B145B0"/>
    <w:rsid w:val="00B20267"/>
    <w:rsid w:val="00B20C0C"/>
    <w:rsid w:val="00B218F5"/>
    <w:rsid w:val="00B234D6"/>
    <w:rsid w:val="00B2360E"/>
    <w:rsid w:val="00B23B38"/>
    <w:rsid w:val="00B24B33"/>
    <w:rsid w:val="00B24B7E"/>
    <w:rsid w:val="00B3059C"/>
    <w:rsid w:val="00B30C4D"/>
    <w:rsid w:val="00B31924"/>
    <w:rsid w:val="00B33028"/>
    <w:rsid w:val="00B34C5E"/>
    <w:rsid w:val="00B34E60"/>
    <w:rsid w:val="00B36115"/>
    <w:rsid w:val="00B36F63"/>
    <w:rsid w:val="00B37C3D"/>
    <w:rsid w:val="00B40A9A"/>
    <w:rsid w:val="00B4167A"/>
    <w:rsid w:val="00B4194E"/>
    <w:rsid w:val="00B41A06"/>
    <w:rsid w:val="00B42A1E"/>
    <w:rsid w:val="00B42CD9"/>
    <w:rsid w:val="00B43F5C"/>
    <w:rsid w:val="00B45C9E"/>
    <w:rsid w:val="00B45D36"/>
    <w:rsid w:val="00B45EE9"/>
    <w:rsid w:val="00B46BD0"/>
    <w:rsid w:val="00B4716C"/>
    <w:rsid w:val="00B47669"/>
    <w:rsid w:val="00B5006E"/>
    <w:rsid w:val="00B515FE"/>
    <w:rsid w:val="00B525D7"/>
    <w:rsid w:val="00B53542"/>
    <w:rsid w:val="00B54245"/>
    <w:rsid w:val="00B542F0"/>
    <w:rsid w:val="00B553AB"/>
    <w:rsid w:val="00B55ECA"/>
    <w:rsid w:val="00B60CE3"/>
    <w:rsid w:val="00B61599"/>
    <w:rsid w:val="00B6209B"/>
    <w:rsid w:val="00B63662"/>
    <w:rsid w:val="00B638DB"/>
    <w:rsid w:val="00B63FD1"/>
    <w:rsid w:val="00B64BB1"/>
    <w:rsid w:val="00B6733C"/>
    <w:rsid w:val="00B70107"/>
    <w:rsid w:val="00B70844"/>
    <w:rsid w:val="00B708A3"/>
    <w:rsid w:val="00B70CF3"/>
    <w:rsid w:val="00B71603"/>
    <w:rsid w:val="00B73336"/>
    <w:rsid w:val="00B738E1"/>
    <w:rsid w:val="00B746D4"/>
    <w:rsid w:val="00B75FCA"/>
    <w:rsid w:val="00B76849"/>
    <w:rsid w:val="00B76F40"/>
    <w:rsid w:val="00B775FD"/>
    <w:rsid w:val="00B8086D"/>
    <w:rsid w:val="00B81233"/>
    <w:rsid w:val="00B815E5"/>
    <w:rsid w:val="00B82B15"/>
    <w:rsid w:val="00B8384A"/>
    <w:rsid w:val="00B857A3"/>
    <w:rsid w:val="00B86A3C"/>
    <w:rsid w:val="00B86AAC"/>
    <w:rsid w:val="00B9005E"/>
    <w:rsid w:val="00B90181"/>
    <w:rsid w:val="00B93BCB"/>
    <w:rsid w:val="00B94331"/>
    <w:rsid w:val="00B945AE"/>
    <w:rsid w:val="00B95079"/>
    <w:rsid w:val="00B95166"/>
    <w:rsid w:val="00B95923"/>
    <w:rsid w:val="00B96BA6"/>
    <w:rsid w:val="00B96F2D"/>
    <w:rsid w:val="00BA00BE"/>
    <w:rsid w:val="00BA16A5"/>
    <w:rsid w:val="00BA26EB"/>
    <w:rsid w:val="00BA5589"/>
    <w:rsid w:val="00BA5DC0"/>
    <w:rsid w:val="00BA6694"/>
    <w:rsid w:val="00BA6B21"/>
    <w:rsid w:val="00BB0749"/>
    <w:rsid w:val="00BB0D00"/>
    <w:rsid w:val="00BB139F"/>
    <w:rsid w:val="00BB13A8"/>
    <w:rsid w:val="00BB158B"/>
    <w:rsid w:val="00BB2F68"/>
    <w:rsid w:val="00BB49A1"/>
    <w:rsid w:val="00BB4A1A"/>
    <w:rsid w:val="00BB5749"/>
    <w:rsid w:val="00BB5771"/>
    <w:rsid w:val="00BB5FB6"/>
    <w:rsid w:val="00BB6DDA"/>
    <w:rsid w:val="00BB6E28"/>
    <w:rsid w:val="00BC011C"/>
    <w:rsid w:val="00BC1083"/>
    <w:rsid w:val="00BC54E2"/>
    <w:rsid w:val="00BC6033"/>
    <w:rsid w:val="00BC6530"/>
    <w:rsid w:val="00BC680E"/>
    <w:rsid w:val="00BC6C58"/>
    <w:rsid w:val="00BC6DF3"/>
    <w:rsid w:val="00BC7997"/>
    <w:rsid w:val="00BD0718"/>
    <w:rsid w:val="00BD0725"/>
    <w:rsid w:val="00BD0D02"/>
    <w:rsid w:val="00BD17A3"/>
    <w:rsid w:val="00BD1927"/>
    <w:rsid w:val="00BD27F4"/>
    <w:rsid w:val="00BD3422"/>
    <w:rsid w:val="00BD3ED3"/>
    <w:rsid w:val="00BD40A0"/>
    <w:rsid w:val="00BD4DD1"/>
    <w:rsid w:val="00BD5821"/>
    <w:rsid w:val="00BD6558"/>
    <w:rsid w:val="00BD6FD5"/>
    <w:rsid w:val="00BD7BC6"/>
    <w:rsid w:val="00BE3B7C"/>
    <w:rsid w:val="00BE4892"/>
    <w:rsid w:val="00BE4F90"/>
    <w:rsid w:val="00BE52BC"/>
    <w:rsid w:val="00BF01DA"/>
    <w:rsid w:val="00BF0C0C"/>
    <w:rsid w:val="00BF13FA"/>
    <w:rsid w:val="00BF24C5"/>
    <w:rsid w:val="00BF2B81"/>
    <w:rsid w:val="00BF3246"/>
    <w:rsid w:val="00BF4448"/>
    <w:rsid w:val="00BF46FD"/>
    <w:rsid w:val="00BF5BAB"/>
    <w:rsid w:val="00C00528"/>
    <w:rsid w:val="00C00C20"/>
    <w:rsid w:val="00C00DB0"/>
    <w:rsid w:val="00C024A1"/>
    <w:rsid w:val="00C02AFA"/>
    <w:rsid w:val="00C03D79"/>
    <w:rsid w:val="00C04D1F"/>
    <w:rsid w:val="00C0528B"/>
    <w:rsid w:val="00C065FA"/>
    <w:rsid w:val="00C07804"/>
    <w:rsid w:val="00C11874"/>
    <w:rsid w:val="00C12198"/>
    <w:rsid w:val="00C13099"/>
    <w:rsid w:val="00C209FE"/>
    <w:rsid w:val="00C20FCB"/>
    <w:rsid w:val="00C22AD5"/>
    <w:rsid w:val="00C23204"/>
    <w:rsid w:val="00C23BBB"/>
    <w:rsid w:val="00C30397"/>
    <w:rsid w:val="00C303D7"/>
    <w:rsid w:val="00C30880"/>
    <w:rsid w:val="00C30A46"/>
    <w:rsid w:val="00C31D39"/>
    <w:rsid w:val="00C31F13"/>
    <w:rsid w:val="00C331B4"/>
    <w:rsid w:val="00C3425F"/>
    <w:rsid w:val="00C34687"/>
    <w:rsid w:val="00C346D1"/>
    <w:rsid w:val="00C34D9C"/>
    <w:rsid w:val="00C35332"/>
    <w:rsid w:val="00C36682"/>
    <w:rsid w:val="00C40446"/>
    <w:rsid w:val="00C40F51"/>
    <w:rsid w:val="00C41836"/>
    <w:rsid w:val="00C43D27"/>
    <w:rsid w:val="00C45787"/>
    <w:rsid w:val="00C45A2C"/>
    <w:rsid w:val="00C45DB7"/>
    <w:rsid w:val="00C4656C"/>
    <w:rsid w:val="00C50F09"/>
    <w:rsid w:val="00C51BC1"/>
    <w:rsid w:val="00C52717"/>
    <w:rsid w:val="00C527EE"/>
    <w:rsid w:val="00C52F29"/>
    <w:rsid w:val="00C530EC"/>
    <w:rsid w:val="00C53ABD"/>
    <w:rsid w:val="00C545C6"/>
    <w:rsid w:val="00C55510"/>
    <w:rsid w:val="00C5563E"/>
    <w:rsid w:val="00C5629B"/>
    <w:rsid w:val="00C569A4"/>
    <w:rsid w:val="00C56A49"/>
    <w:rsid w:val="00C604F8"/>
    <w:rsid w:val="00C607AE"/>
    <w:rsid w:val="00C6088B"/>
    <w:rsid w:val="00C60FE6"/>
    <w:rsid w:val="00C61BEF"/>
    <w:rsid w:val="00C62589"/>
    <w:rsid w:val="00C627BF"/>
    <w:rsid w:val="00C62884"/>
    <w:rsid w:val="00C63C9C"/>
    <w:rsid w:val="00C6406A"/>
    <w:rsid w:val="00C656ED"/>
    <w:rsid w:val="00C67A13"/>
    <w:rsid w:val="00C67C60"/>
    <w:rsid w:val="00C70759"/>
    <w:rsid w:val="00C70B3C"/>
    <w:rsid w:val="00C7117B"/>
    <w:rsid w:val="00C71D6D"/>
    <w:rsid w:val="00C724AD"/>
    <w:rsid w:val="00C72970"/>
    <w:rsid w:val="00C73BA8"/>
    <w:rsid w:val="00C750FE"/>
    <w:rsid w:val="00C75290"/>
    <w:rsid w:val="00C75759"/>
    <w:rsid w:val="00C7598D"/>
    <w:rsid w:val="00C75CF0"/>
    <w:rsid w:val="00C76B58"/>
    <w:rsid w:val="00C77578"/>
    <w:rsid w:val="00C82B5F"/>
    <w:rsid w:val="00C83698"/>
    <w:rsid w:val="00C8522C"/>
    <w:rsid w:val="00C877AF"/>
    <w:rsid w:val="00C906B7"/>
    <w:rsid w:val="00C91329"/>
    <w:rsid w:val="00C931D1"/>
    <w:rsid w:val="00C96049"/>
    <w:rsid w:val="00C96E3E"/>
    <w:rsid w:val="00C975BB"/>
    <w:rsid w:val="00CA01C3"/>
    <w:rsid w:val="00CA05F6"/>
    <w:rsid w:val="00CA4A21"/>
    <w:rsid w:val="00CA5157"/>
    <w:rsid w:val="00CA5895"/>
    <w:rsid w:val="00CA5D46"/>
    <w:rsid w:val="00CB1398"/>
    <w:rsid w:val="00CB1AB2"/>
    <w:rsid w:val="00CB470F"/>
    <w:rsid w:val="00CB485B"/>
    <w:rsid w:val="00CB5B58"/>
    <w:rsid w:val="00CB641A"/>
    <w:rsid w:val="00CB798C"/>
    <w:rsid w:val="00CB798F"/>
    <w:rsid w:val="00CC1EEF"/>
    <w:rsid w:val="00CC2446"/>
    <w:rsid w:val="00CC2AC5"/>
    <w:rsid w:val="00CC2B7D"/>
    <w:rsid w:val="00CC35EB"/>
    <w:rsid w:val="00CC7876"/>
    <w:rsid w:val="00CD4BB7"/>
    <w:rsid w:val="00CD6093"/>
    <w:rsid w:val="00CD60E1"/>
    <w:rsid w:val="00CD6ED4"/>
    <w:rsid w:val="00CD7D62"/>
    <w:rsid w:val="00CE3090"/>
    <w:rsid w:val="00CE3475"/>
    <w:rsid w:val="00CE351A"/>
    <w:rsid w:val="00CE3FAE"/>
    <w:rsid w:val="00CE4A7B"/>
    <w:rsid w:val="00CE584A"/>
    <w:rsid w:val="00CE58DA"/>
    <w:rsid w:val="00CE6658"/>
    <w:rsid w:val="00CE7193"/>
    <w:rsid w:val="00CE76B9"/>
    <w:rsid w:val="00CF150F"/>
    <w:rsid w:val="00CF1793"/>
    <w:rsid w:val="00CF3204"/>
    <w:rsid w:val="00CF4180"/>
    <w:rsid w:val="00CF4217"/>
    <w:rsid w:val="00CF5BA8"/>
    <w:rsid w:val="00CF5D72"/>
    <w:rsid w:val="00CF644D"/>
    <w:rsid w:val="00CF67D3"/>
    <w:rsid w:val="00CF6F22"/>
    <w:rsid w:val="00D00D69"/>
    <w:rsid w:val="00D028BE"/>
    <w:rsid w:val="00D030E1"/>
    <w:rsid w:val="00D04D40"/>
    <w:rsid w:val="00D04FFD"/>
    <w:rsid w:val="00D0522B"/>
    <w:rsid w:val="00D052D4"/>
    <w:rsid w:val="00D06134"/>
    <w:rsid w:val="00D06264"/>
    <w:rsid w:val="00D063A3"/>
    <w:rsid w:val="00D06768"/>
    <w:rsid w:val="00D07ACF"/>
    <w:rsid w:val="00D10302"/>
    <w:rsid w:val="00D105AD"/>
    <w:rsid w:val="00D111BF"/>
    <w:rsid w:val="00D1136C"/>
    <w:rsid w:val="00D117BC"/>
    <w:rsid w:val="00D133F2"/>
    <w:rsid w:val="00D13D76"/>
    <w:rsid w:val="00D15448"/>
    <w:rsid w:val="00D17B51"/>
    <w:rsid w:val="00D20C8A"/>
    <w:rsid w:val="00D2120E"/>
    <w:rsid w:val="00D21A20"/>
    <w:rsid w:val="00D21B48"/>
    <w:rsid w:val="00D21C88"/>
    <w:rsid w:val="00D22164"/>
    <w:rsid w:val="00D2290C"/>
    <w:rsid w:val="00D22CB9"/>
    <w:rsid w:val="00D22DFF"/>
    <w:rsid w:val="00D22EB3"/>
    <w:rsid w:val="00D2439A"/>
    <w:rsid w:val="00D24563"/>
    <w:rsid w:val="00D24FAB"/>
    <w:rsid w:val="00D2506E"/>
    <w:rsid w:val="00D262CF"/>
    <w:rsid w:val="00D26628"/>
    <w:rsid w:val="00D304E0"/>
    <w:rsid w:val="00D3056B"/>
    <w:rsid w:val="00D30A4D"/>
    <w:rsid w:val="00D317A0"/>
    <w:rsid w:val="00D31836"/>
    <w:rsid w:val="00D3335D"/>
    <w:rsid w:val="00D344AF"/>
    <w:rsid w:val="00D35660"/>
    <w:rsid w:val="00D36B15"/>
    <w:rsid w:val="00D375F9"/>
    <w:rsid w:val="00D379BF"/>
    <w:rsid w:val="00D37C10"/>
    <w:rsid w:val="00D40A39"/>
    <w:rsid w:val="00D41CCC"/>
    <w:rsid w:val="00D41ECA"/>
    <w:rsid w:val="00D43D46"/>
    <w:rsid w:val="00D4419A"/>
    <w:rsid w:val="00D44F7E"/>
    <w:rsid w:val="00D45A09"/>
    <w:rsid w:val="00D467E5"/>
    <w:rsid w:val="00D46B33"/>
    <w:rsid w:val="00D474E7"/>
    <w:rsid w:val="00D50765"/>
    <w:rsid w:val="00D53330"/>
    <w:rsid w:val="00D53BFD"/>
    <w:rsid w:val="00D5521F"/>
    <w:rsid w:val="00D55F99"/>
    <w:rsid w:val="00D57578"/>
    <w:rsid w:val="00D61727"/>
    <w:rsid w:val="00D62618"/>
    <w:rsid w:val="00D626CA"/>
    <w:rsid w:val="00D62F8D"/>
    <w:rsid w:val="00D63640"/>
    <w:rsid w:val="00D641B0"/>
    <w:rsid w:val="00D7285E"/>
    <w:rsid w:val="00D73815"/>
    <w:rsid w:val="00D739B5"/>
    <w:rsid w:val="00D73CE3"/>
    <w:rsid w:val="00D73D5A"/>
    <w:rsid w:val="00D75909"/>
    <w:rsid w:val="00D764C6"/>
    <w:rsid w:val="00D77714"/>
    <w:rsid w:val="00D77E65"/>
    <w:rsid w:val="00D81843"/>
    <w:rsid w:val="00D81C2C"/>
    <w:rsid w:val="00D82DDE"/>
    <w:rsid w:val="00D84B40"/>
    <w:rsid w:val="00D84CDF"/>
    <w:rsid w:val="00D8513E"/>
    <w:rsid w:val="00D858CE"/>
    <w:rsid w:val="00D8629E"/>
    <w:rsid w:val="00D86350"/>
    <w:rsid w:val="00D867A0"/>
    <w:rsid w:val="00D9055D"/>
    <w:rsid w:val="00D91483"/>
    <w:rsid w:val="00D92417"/>
    <w:rsid w:val="00D92BC8"/>
    <w:rsid w:val="00D9453F"/>
    <w:rsid w:val="00D951A2"/>
    <w:rsid w:val="00D959F9"/>
    <w:rsid w:val="00D971A3"/>
    <w:rsid w:val="00DA0A2A"/>
    <w:rsid w:val="00DA1D0F"/>
    <w:rsid w:val="00DA1EA1"/>
    <w:rsid w:val="00DA33BF"/>
    <w:rsid w:val="00DA44BE"/>
    <w:rsid w:val="00DA4CFE"/>
    <w:rsid w:val="00DA4DAC"/>
    <w:rsid w:val="00DA61FA"/>
    <w:rsid w:val="00DA743A"/>
    <w:rsid w:val="00DB0735"/>
    <w:rsid w:val="00DB0847"/>
    <w:rsid w:val="00DB1143"/>
    <w:rsid w:val="00DB25F2"/>
    <w:rsid w:val="00DB2727"/>
    <w:rsid w:val="00DB2C43"/>
    <w:rsid w:val="00DB6139"/>
    <w:rsid w:val="00DB72BE"/>
    <w:rsid w:val="00DB766B"/>
    <w:rsid w:val="00DC0DC9"/>
    <w:rsid w:val="00DC0DFD"/>
    <w:rsid w:val="00DC12E3"/>
    <w:rsid w:val="00DC209B"/>
    <w:rsid w:val="00DC3000"/>
    <w:rsid w:val="00DC43C9"/>
    <w:rsid w:val="00DC48FF"/>
    <w:rsid w:val="00DC6079"/>
    <w:rsid w:val="00DC6A5A"/>
    <w:rsid w:val="00DC6FD7"/>
    <w:rsid w:val="00DC77AE"/>
    <w:rsid w:val="00DD0B13"/>
    <w:rsid w:val="00DD157E"/>
    <w:rsid w:val="00DD1808"/>
    <w:rsid w:val="00DD1BA2"/>
    <w:rsid w:val="00DD234F"/>
    <w:rsid w:val="00DD33E8"/>
    <w:rsid w:val="00DD3812"/>
    <w:rsid w:val="00DD4268"/>
    <w:rsid w:val="00DD5944"/>
    <w:rsid w:val="00DD6DEE"/>
    <w:rsid w:val="00DE07E5"/>
    <w:rsid w:val="00DE0AD7"/>
    <w:rsid w:val="00DE0E3E"/>
    <w:rsid w:val="00DE1694"/>
    <w:rsid w:val="00DE1836"/>
    <w:rsid w:val="00DE1C12"/>
    <w:rsid w:val="00DE254C"/>
    <w:rsid w:val="00DE276B"/>
    <w:rsid w:val="00DE29EF"/>
    <w:rsid w:val="00DE6380"/>
    <w:rsid w:val="00DE6C50"/>
    <w:rsid w:val="00DF2436"/>
    <w:rsid w:val="00DF263C"/>
    <w:rsid w:val="00DF37B4"/>
    <w:rsid w:val="00DF45A7"/>
    <w:rsid w:val="00DF5F20"/>
    <w:rsid w:val="00E007BE"/>
    <w:rsid w:val="00E00A65"/>
    <w:rsid w:val="00E02AA2"/>
    <w:rsid w:val="00E03183"/>
    <w:rsid w:val="00E032A1"/>
    <w:rsid w:val="00E036D8"/>
    <w:rsid w:val="00E05418"/>
    <w:rsid w:val="00E064DE"/>
    <w:rsid w:val="00E065CB"/>
    <w:rsid w:val="00E06DE7"/>
    <w:rsid w:val="00E07270"/>
    <w:rsid w:val="00E07890"/>
    <w:rsid w:val="00E11034"/>
    <w:rsid w:val="00E1181A"/>
    <w:rsid w:val="00E12731"/>
    <w:rsid w:val="00E1329C"/>
    <w:rsid w:val="00E13768"/>
    <w:rsid w:val="00E137A1"/>
    <w:rsid w:val="00E13D72"/>
    <w:rsid w:val="00E15232"/>
    <w:rsid w:val="00E153C1"/>
    <w:rsid w:val="00E1644C"/>
    <w:rsid w:val="00E2263F"/>
    <w:rsid w:val="00E23FF2"/>
    <w:rsid w:val="00E24094"/>
    <w:rsid w:val="00E247F5"/>
    <w:rsid w:val="00E24D95"/>
    <w:rsid w:val="00E26546"/>
    <w:rsid w:val="00E27630"/>
    <w:rsid w:val="00E27DBC"/>
    <w:rsid w:val="00E304BF"/>
    <w:rsid w:val="00E30C0D"/>
    <w:rsid w:val="00E32000"/>
    <w:rsid w:val="00E322A3"/>
    <w:rsid w:val="00E32A86"/>
    <w:rsid w:val="00E33647"/>
    <w:rsid w:val="00E342B5"/>
    <w:rsid w:val="00E342DC"/>
    <w:rsid w:val="00E34690"/>
    <w:rsid w:val="00E3495B"/>
    <w:rsid w:val="00E3504A"/>
    <w:rsid w:val="00E366A0"/>
    <w:rsid w:val="00E36E33"/>
    <w:rsid w:val="00E40AD3"/>
    <w:rsid w:val="00E40BBF"/>
    <w:rsid w:val="00E42910"/>
    <w:rsid w:val="00E45136"/>
    <w:rsid w:val="00E4654C"/>
    <w:rsid w:val="00E468F1"/>
    <w:rsid w:val="00E46C13"/>
    <w:rsid w:val="00E51A0E"/>
    <w:rsid w:val="00E52707"/>
    <w:rsid w:val="00E52C4C"/>
    <w:rsid w:val="00E55DC1"/>
    <w:rsid w:val="00E568EC"/>
    <w:rsid w:val="00E578AB"/>
    <w:rsid w:val="00E61322"/>
    <w:rsid w:val="00E61F66"/>
    <w:rsid w:val="00E621A2"/>
    <w:rsid w:val="00E62236"/>
    <w:rsid w:val="00E62303"/>
    <w:rsid w:val="00E62460"/>
    <w:rsid w:val="00E62A4E"/>
    <w:rsid w:val="00E62A85"/>
    <w:rsid w:val="00E63753"/>
    <w:rsid w:val="00E64602"/>
    <w:rsid w:val="00E675DC"/>
    <w:rsid w:val="00E70D6B"/>
    <w:rsid w:val="00E736A3"/>
    <w:rsid w:val="00E7374D"/>
    <w:rsid w:val="00E748A3"/>
    <w:rsid w:val="00E761E5"/>
    <w:rsid w:val="00E77106"/>
    <w:rsid w:val="00E77C1E"/>
    <w:rsid w:val="00E80F6A"/>
    <w:rsid w:val="00E82981"/>
    <w:rsid w:val="00E84E50"/>
    <w:rsid w:val="00E86200"/>
    <w:rsid w:val="00E865D5"/>
    <w:rsid w:val="00E87168"/>
    <w:rsid w:val="00E87507"/>
    <w:rsid w:val="00E9079D"/>
    <w:rsid w:val="00E913BC"/>
    <w:rsid w:val="00E91C5B"/>
    <w:rsid w:val="00E9366C"/>
    <w:rsid w:val="00E93A81"/>
    <w:rsid w:val="00E94A65"/>
    <w:rsid w:val="00E95074"/>
    <w:rsid w:val="00E961A5"/>
    <w:rsid w:val="00E969AA"/>
    <w:rsid w:val="00E96AC7"/>
    <w:rsid w:val="00E97B46"/>
    <w:rsid w:val="00E97DC4"/>
    <w:rsid w:val="00EA0214"/>
    <w:rsid w:val="00EA1FB9"/>
    <w:rsid w:val="00EA2106"/>
    <w:rsid w:val="00EA2444"/>
    <w:rsid w:val="00EA2EA6"/>
    <w:rsid w:val="00EA3B0C"/>
    <w:rsid w:val="00EA6239"/>
    <w:rsid w:val="00EA6DB8"/>
    <w:rsid w:val="00EA70A6"/>
    <w:rsid w:val="00EA7642"/>
    <w:rsid w:val="00EA77C0"/>
    <w:rsid w:val="00EB0544"/>
    <w:rsid w:val="00EB07D2"/>
    <w:rsid w:val="00EB2D9E"/>
    <w:rsid w:val="00EB503C"/>
    <w:rsid w:val="00EB5B12"/>
    <w:rsid w:val="00EB68BB"/>
    <w:rsid w:val="00EB7656"/>
    <w:rsid w:val="00EB7A37"/>
    <w:rsid w:val="00EC18CA"/>
    <w:rsid w:val="00EC1992"/>
    <w:rsid w:val="00EC1F4B"/>
    <w:rsid w:val="00EC3396"/>
    <w:rsid w:val="00EC374E"/>
    <w:rsid w:val="00EC4EE9"/>
    <w:rsid w:val="00EC6DB0"/>
    <w:rsid w:val="00EC77E0"/>
    <w:rsid w:val="00ED200D"/>
    <w:rsid w:val="00ED35D5"/>
    <w:rsid w:val="00ED39B7"/>
    <w:rsid w:val="00ED402C"/>
    <w:rsid w:val="00ED4BA6"/>
    <w:rsid w:val="00ED4E12"/>
    <w:rsid w:val="00ED4EBA"/>
    <w:rsid w:val="00ED5693"/>
    <w:rsid w:val="00ED5E21"/>
    <w:rsid w:val="00ED62F6"/>
    <w:rsid w:val="00ED6558"/>
    <w:rsid w:val="00ED751E"/>
    <w:rsid w:val="00EE024B"/>
    <w:rsid w:val="00EE071C"/>
    <w:rsid w:val="00EE0AF7"/>
    <w:rsid w:val="00EE0C2B"/>
    <w:rsid w:val="00EE2B4F"/>
    <w:rsid w:val="00EE5009"/>
    <w:rsid w:val="00EE54F5"/>
    <w:rsid w:val="00EE69D0"/>
    <w:rsid w:val="00EE733F"/>
    <w:rsid w:val="00EF0931"/>
    <w:rsid w:val="00EF1103"/>
    <w:rsid w:val="00EF241A"/>
    <w:rsid w:val="00EF373B"/>
    <w:rsid w:val="00EF4AC7"/>
    <w:rsid w:val="00EF575A"/>
    <w:rsid w:val="00EF79A2"/>
    <w:rsid w:val="00F0052B"/>
    <w:rsid w:val="00F0061B"/>
    <w:rsid w:val="00F01544"/>
    <w:rsid w:val="00F038EA"/>
    <w:rsid w:val="00F041C9"/>
    <w:rsid w:val="00F04D3D"/>
    <w:rsid w:val="00F05C87"/>
    <w:rsid w:val="00F063E0"/>
    <w:rsid w:val="00F06447"/>
    <w:rsid w:val="00F06A4E"/>
    <w:rsid w:val="00F0737E"/>
    <w:rsid w:val="00F07FED"/>
    <w:rsid w:val="00F105B4"/>
    <w:rsid w:val="00F14727"/>
    <w:rsid w:val="00F1655C"/>
    <w:rsid w:val="00F166D6"/>
    <w:rsid w:val="00F169BC"/>
    <w:rsid w:val="00F17050"/>
    <w:rsid w:val="00F17325"/>
    <w:rsid w:val="00F17E9D"/>
    <w:rsid w:val="00F22F9B"/>
    <w:rsid w:val="00F23A15"/>
    <w:rsid w:val="00F23BD7"/>
    <w:rsid w:val="00F24BFD"/>
    <w:rsid w:val="00F26999"/>
    <w:rsid w:val="00F26B76"/>
    <w:rsid w:val="00F26BA4"/>
    <w:rsid w:val="00F276C1"/>
    <w:rsid w:val="00F27BF4"/>
    <w:rsid w:val="00F30000"/>
    <w:rsid w:val="00F30350"/>
    <w:rsid w:val="00F3035E"/>
    <w:rsid w:val="00F30829"/>
    <w:rsid w:val="00F30923"/>
    <w:rsid w:val="00F309A4"/>
    <w:rsid w:val="00F30B20"/>
    <w:rsid w:val="00F3143F"/>
    <w:rsid w:val="00F35530"/>
    <w:rsid w:val="00F374C1"/>
    <w:rsid w:val="00F401E4"/>
    <w:rsid w:val="00F422A3"/>
    <w:rsid w:val="00F42BF4"/>
    <w:rsid w:val="00F43B96"/>
    <w:rsid w:val="00F46B75"/>
    <w:rsid w:val="00F46CCE"/>
    <w:rsid w:val="00F47F15"/>
    <w:rsid w:val="00F50391"/>
    <w:rsid w:val="00F51080"/>
    <w:rsid w:val="00F51271"/>
    <w:rsid w:val="00F52B11"/>
    <w:rsid w:val="00F52F61"/>
    <w:rsid w:val="00F5325E"/>
    <w:rsid w:val="00F56718"/>
    <w:rsid w:val="00F569AC"/>
    <w:rsid w:val="00F56D86"/>
    <w:rsid w:val="00F578B8"/>
    <w:rsid w:val="00F57D3A"/>
    <w:rsid w:val="00F57E01"/>
    <w:rsid w:val="00F60E47"/>
    <w:rsid w:val="00F60E82"/>
    <w:rsid w:val="00F60F55"/>
    <w:rsid w:val="00F652B8"/>
    <w:rsid w:val="00F65D76"/>
    <w:rsid w:val="00F66847"/>
    <w:rsid w:val="00F6693F"/>
    <w:rsid w:val="00F70E86"/>
    <w:rsid w:val="00F70F57"/>
    <w:rsid w:val="00F730B6"/>
    <w:rsid w:val="00F73929"/>
    <w:rsid w:val="00F756F2"/>
    <w:rsid w:val="00F75943"/>
    <w:rsid w:val="00F75E76"/>
    <w:rsid w:val="00F7675D"/>
    <w:rsid w:val="00F76A72"/>
    <w:rsid w:val="00F802E0"/>
    <w:rsid w:val="00F82B93"/>
    <w:rsid w:val="00F837B8"/>
    <w:rsid w:val="00F83D5D"/>
    <w:rsid w:val="00F869E1"/>
    <w:rsid w:val="00F90799"/>
    <w:rsid w:val="00F90D1C"/>
    <w:rsid w:val="00F913CF"/>
    <w:rsid w:val="00F91602"/>
    <w:rsid w:val="00F920AE"/>
    <w:rsid w:val="00F92211"/>
    <w:rsid w:val="00F92CC6"/>
    <w:rsid w:val="00F92EA0"/>
    <w:rsid w:val="00F92F72"/>
    <w:rsid w:val="00F9488B"/>
    <w:rsid w:val="00F95D28"/>
    <w:rsid w:val="00F96445"/>
    <w:rsid w:val="00F9648D"/>
    <w:rsid w:val="00F96BCC"/>
    <w:rsid w:val="00F970A3"/>
    <w:rsid w:val="00F970FA"/>
    <w:rsid w:val="00F9775E"/>
    <w:rsid w:val="00FA010E"/>
    <w:rsid w:val="00FA0509"/>
    <w:rsid w:val="00FA09BF"/>
    <w:rsid w:val="00FA1701"/>
    <w:rsid w:val="00FA2025"/>
    <w:rsid w:val="00FA59F3"/>
    <w:rsid w:val="00FA7098"/>
    <w:rsid w:val="00FB049D"/>
    <w:rsid w:val="00FB0D34"/>
    <w:rsid w:val="00FB1105"/>
    <w:rsid w:val="00FB2E0D"/>
    <w:rsid w:val="00FB3364"/>
    <w:rsid w:val="00FB4A8A"/>
    <w:rsid w:val="00FB4B04"/>
    <w:rsid w:val="00FB617B"/>
    <w:rsid w:val="00FB70FF"/>
    <w:rsid w:val="00FB77A8"/>
    <w:rsid w:val="00FB798F"/>
    <w:rsid w:val="00FB7BB0"/>
    <w:rsid w:val="00FC1680"/>
    <w:rsid w:val="00FC2710"/>
    <w:rsid w:val="00FC344D"/>
    <w:rsid w:val="00FC37C1"/>
    <w:rsid w:val="00FC482C"/>
    <w:rsid w:val="00FC50FB"/>
    <w:rsid w:val="00FC70EB"/>
    <w:rsid w:val="00FC7243"/>
    <w:rsid w:val="00FD02C2"/>
    <w:rsid w:val="00FD0442"/>
    <w:rsid w:val="00FD1553"/>
    <w:rsid w:val="00FD2A6E"/>
    <w:rsid w:val="00FD2C08"/>
    <w:rsid w:val="00FD3CE9"/>
    <w:rsid w:val="00FD4EFB"/>
    <w:rsid w:val="00FD5A33"/>
    <w:rsid w:val="00FD5CF0"/>
    <w:rsid w:val="00FD67FC"/>
    <w:rsid w:val="00FD6BD5"/>
    <w:rsid w:val="00FE050D"/>
    <w:rsid w:val="00FE1C7A"/>
    <w:rsid w:val="00FE2E58"/>
    <w:rsid w:val="00FE35E8"/>
    <w:rsid w:val="00FE4157"/>
    <w:rsid w:val="00FE4383"/>
    <w:rsid w:val="00FE57C6"/>
    <w:rsid w:val="00FE7E5E"/>
    <w:rsid w:val="00FF04F2"/>
    <w:rsid w:val="00FF1D98"/>
    <w:rsid w:val="00FF294A"/>
    <w:rsid w:val="00FF46B0"/>
    <w:rsid w:val="00FF58C4"/>
    <w:rsid w:val="00FF7B66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CB76"/>
  <w15:docId w15:val="{2322878D-E752-4C5C-9C8F-A76E76B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3C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E4654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947D3C"/>
    <w:rPr>
      <w:rFonts w:cs="Times New Roman"/>
    </w:rPr>
  </w:style>
  <w:style w:type="paragraph" w:styleId="HTML">
    <w:name w:val="HTML Preformatted"/>
    <w:aliases w:val="Знак2"/>
    <w:basedOn w:val="a"/>
    <w:link w:val="HTML0"/>
    <w:rsid w:val="0094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947D3C"/>
    <w:rPr>
      <w:rFonts w:ascii="Courier New" w:eastAsia="Calibri" w:hAnsi="Courier New" w:cs="Times New Roman"/>
      <w:sz w:val="20"/>
      <w:szCs w:val="20"/>
      <w:lang w:val="uk-UA"/>
    </w:rPr>
  </w:style>
  <w:style w:type="paragraph" w:customStyle="1" w:styleId="Style9">
    <w:name w:val="Style9"/>
    <w:basedOn w:val="a"/>
    <w:uiPriority w:val="99"/>
    <w:rsid w:val="00947D3C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Sylfaen" w:eastAsia="Calibri" w:hAnsi="Sylfaen"/>
      <w:sz w:val="24"/>
      <w:szCs w:val="24"/>
      <w:lang w:eastAsia="uk-UA"/>
    </w:rPr>
  </w:style>
  <w:style w:type="paragraph" w:customStyle="1" w:styleId="tj">
    <w:name w:val="tj"/>
    <w:basedOn w:val="a"/>
    <w:rsid w:val="00C46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4656C"/>
  </w:style>
  <w:style w:type="character" w:styleId="a3">
    <w:name w:val="Hyperlink"/>
    <w:basedOn w:val="a0"/>
    <w:uiPriority w:val="99"/>
    <w:unhideWhenUsed/>
    <w:rsid w:val="00C4656C"/>
    <w:rPr>
      <w:color w:val="0000FF"/>
      <w:u w:val="single"/>
    </w:rPr>
  </w:style>
  <w:style w:type="paragraph" w:customStyle="1" w:styleId="rvps2">
    <w:name w:val="rvps2"/>
    <w:basedOn w:val="a"/>
    <w:rsid w:val="00A32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90197F"/>
  </w:style>
  <w:style w:type="character" w:customStyle="1" w:styleId="30">
    <w:name w:val="Заголовок 3 Знак"/>
    <w:basedOn w:val="a0"/>
    <w:link w:val="3"/>
    <w:uiPriority w:val="9"/>
    <w:rsid w:val="00E4654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91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329"/>
    <w:rPr>
      <w:rFonts w:ascii="Calibri" w:eastAsia="Times New Roman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91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91329"/>
    <w:rPr>
      <w:rFonts w:ascii="Calibri" w:eastAsia="Times New Roman" w:hAnsi="Calibri" w:cs="Times New Roman"/>
      <w:lang w:val="uk-UA"/>
    </w:rPr>
  </w:style>
  <w:style w:type="paragraph" w:customStyle="1" w:styleId="Heading">
    <w:name w:val="Heading"/>
    <w:rsid w:val="00280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1">
    <w:name w:val="Стандартный HTML Знак1"/>
    <w:aliases w:val="Знак2 Знак1"/>
    <w:locked/>
    <w:rsid w:val="00FA59F3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paragraph" w:styleId="a8">
    <w:name w:val="List Paragraph"/>
    <w:basedOn w:val="a"/>
    <w:qFormat/>
    <w:rsid w:val="0005025A"/>
    <w:pPr>
      <w:ind w:left="720"/>
      <w:contextualSpacing/>
    </w:pPr>
    <w:rPr>
      <w:rFonts w:eastAsia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6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D8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17291</Words>
  <Characters>9856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2019-06-04T14:11:00Z</cp:lastPrinted>
  <dcterms:created xsi:type="dcterms:W3CDTF">2019-05-15T12:48:00Z</dcterms:created>
  <dcterms:modified xsi:type="dcterms:W3CDTF">2019-06-04T14:11:00Z</dcterms:modified>
</cp:coreProperties>
</file>