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A033B1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>від</w:t>
            </w:r>
            <w:r w:rsidR="00BE55EF">
              <w:rPr>
                <w:rStyle w:val="rvts15"/>
                <w:sz w:val="28"/>
                <w:szCs w:val="28"/>
              </w:rPr>
              <w:t xml:space="preserve"> </w:t>
            </w:r>
            <w:r w:rsidR="00DA35F1">
              <w:rPr>
                <w:rStyle w:val="rvts15"/>
                <w:sz w:val="28"/>
                <w:szCs w:val="28"/>
              </w:rPr>
              <w:t>1</w:t>
            </w:r>
            <w:r w:rsidR="00A033B1">
              <w:rPr>
                <w:rStyle w:val="rvts15"/>
                <w:sz w:val="28"/>
                <w:szCs w:val="28"/>
              </w:rPr>
              <w:t>1</w:t>
            </w:r>
            <w:bookmarkStart w:id="0" w:name="_GoBack"/>
            <w:bookmarkEnd w:id="0"/>
            <w:r w:rsidR="00DA35F1">
              <w:rPr>
                <w:rStyle w:val="rvts15"/>
                <w:sz w:val="28"/>
                <w:szCs w:val="28"/>
              </w:rPr>
              <w:t>.02.</w:t>
            </w:r>
            <w:r w:rsidR="00033C33">
              <w:rPr>
                <w:rStyle w:val="rvts15"/>
                <w:sz w:val="28"/>
                <w:szCs w:val="28"/>
              </w:rPr>
              <w:t xml:space="preserve">2020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DA35F1">
              <w:rPr>
                <w:rStyle w:val="rvts15"/>
                <w:sz w:val="28"/>
                <w:szCs w:val="28"/>
              </w:rPr>
              <w:t>34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>начальника Державної екологічної і</w:t>
      </w:r>
      <w:r w:rsidR="00D47C5B">
        <w:rPr>
          <w:sz w:val="28"/>
          <w:szCs w:val="28"/>
        </w:rPr>
        <w:t>нспекції</w:t>
      </w:r>
      <w:r w:rsidR="00290CD6">
        <w:rPr>
          <w:sz w:val="28"/>
          <w:szCs w:val="28"/>
        </w:rPr>
        <w:t xml:space="preserve"> </w:t>
      </w:r>
      <w:r w:rsidR="00033C33">
        <w:rPr>
          <w:sz w:val="28"/>
          <w:szCs w:val="28"/>
        </w:rPr>
        <w:t>Карпатського</w:t>
      </w:r>
      <w:r w:rsidR="00290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округу </w:t>
      </w:r>
      <w:r w:rsidRPr="006A396A">
        <w:rPr>
          <w:sz w:val="28"/>
          <w:szCs w:val="28"/>
        </w:rPr>
        <w:t xml:space="preserve">– </w:t>
      </w:r>
      <w:r w:rsidR="00D47C5B">
        <w:rPr>
          <w:sz w:val="28"/>
          <w:szCs w:val="28"/>
        </w:rPr>
        <w:t xml:space="preserve">заступника </w:t>
      </w:r>
      <w:r w:rsidRPr="006A396A">
        <w:rPr>
          <w:sz w:val="28"/>
          <w:szCs w:val="28"/>
        </w:rPr>
        <w:t xml:space="preserve">Головного державного інспектора </w:t>
      </w:r>
      <w:r w:rsidR="00D47C5B">
        <w:rPr>
          <w:sz w:val="28"/>
          <w:szCs w:val="28"/>
        </w:rPr>
        <w:t xml:space="preserve">                          </w:t>
      </w:r>
      <w:r w:rsidRPr="006A396A">
        <w:rPr>
          <w:sz w:val="28"/>
          <w:szCs w:val="28"/>
        </w:rPr>
        <w:t xml:space="preserve">з охорони навколишнього природного середовища </w:t>
      </w:r>
      <w:r w:rsidR="00033C33">
        <w:rPr>
          <w:sz w:val="28"/>
          <w:szCs w:val="28"/>
        </w:rPr>
        <w:t>Карпатського</w:t>
      </w:r>
      <w:r>
        <w:rPr>
          <w:sz w:val="28"/>
          <w:szCs w:val="28"/>
        </w:rPr>
        <w:t xml:space="preserve"> округу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D47C5B" w:rsidRDefault="00D47C5B" w:rsidP="00E93E23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здійснення організаційної роботи, спрямованої на реалізацію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033C33">
              <w:rPr>
                <w:color w:val="000000"/>
                <w:sz w:val="28"/>
                <w:szCs w:val="28"/>
              </w:rPr>
              <w:t xml:space="preserve">Івано-Франківської </w:t>
            </w:r>
            <w:r>
              <w:rPr>
                <w:color w:val="000000"/>
                <w:sz w:val="28"/>
                <w:szCs w:val="28"/>
              </w:rPr>
              <w:t>області;</w:t>
            </w:r>
          </w:p>
          <w:p w:rsidR="00D47C5B" w:rsidRDefault="00D47C5B" w:rsidP="00E93E23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2) організація та координація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екологічну та радіаційну безпеку, зокрема: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щодо виконання умов висновків з оцінки впливу на довкілля;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" w:name="n30"/>
            <w:bookmarkStart w:id="2" w:name="n32"/>
            <w:bookmarkEnd w:id="1"/>
            <w:bookmarkEnd w:id="2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 земель, надр,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" w:name="n33"/>
            <w:bookmarkEnd w:id="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консервації деградованих і малопродуктивних земель;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n34"/>
            <w:bookmarkEnd w:id="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збереження водно-болотних угідь;</w:t>
            </w:r>
          </w:p>
          <w:p w:rsidR="00D7415D" w:rsidRPr="00364B6E" w:rsidRDefault="00D7415D" w:rsidP="00E93E23">
            <w:pPr>
              <w:shd w:val="clear" w:color="auto" w:fill="FFFFFF"/>
              <w:ind w:left="122" w:right="128" w:firstLine="56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35"/>
            <w:bookmarkEnd w:id="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виконання екологічних вимог під час надання у власність і користування, зокрема в оренду, земельних ділянок;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6" w:name="n36"/>
            <w:bookmarkEnd w:id="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заходів із запобігання забрудненню земель хімічними і радіоактивними речовинами, відходами, стічними водами;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7" w:name="n37"/>
            <w:bookmarkEnd w:id="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додержання режиму використання земель природно-заповідного та іншого природоохоронного 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призначення, а також територій, що підлягають особливій охороні;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8" w:name="n38"/>
            <w:bookmarkEnd w:id="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екологічних нормативів з питань використання та охорони земель;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9" w:name="n39"/>
            <w:bookmarkEnd w:id="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ведення будівельних, днопоглиблювальних робіт, видобування піску і гравію, прокладення кабелів, трубопроводів та інших комунікацій на землях водного фонду;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0" w:name="n40"/>
            <w:bookmarkEnd w:id="10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установлення та використання водоохоронних зон і прибережних захисних смуг, а також додержання режиму використання їх територій;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1" w:name="n41"/>
            <w:bookmarkEnd w:id="11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та охорони надр;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охорону, раціональне використання вод та відтворення водних ресурсів,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2" w:name="n43"/>
            <w:bookmarkEnd w:id="1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3" w:name="n44"/>
            <w:bookmarkEnd w:id="1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sz w:val="28"/>
                <w:szCs w:val="28"/>
              </w:rPr>
              <w:t>наявності плану локалізації та ліквідації розливів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4" w:name="n45"/>
            <w:bookmarkEnd w:id="1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права державної власності на води;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5" w:name="n46"/>
            <w:bookmarkEnd w:id="1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6" w:name="n47"/>
            <w:bookmarkEnd w:id="1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встановленого режиму господарської діяльності у зонах санітарної охорони джерел питного та господарсько-побутового водопостачання, водоохо</w:t>
            </w:r>
            <w:r w:rsidR="00E254F2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7" w:name="n48"/>
            <w:bookmarkEnd w:id="1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8" w:name="n49"/>
            <w:bookmarkEnd w:id="1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заходів з економного використання водних ресурсів;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19" w:name="n50"/>
            <w:bookmarkEnd w:id="1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води (водних об’єктів) відповідно до цілей та умов їх надання водокористувачам;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0" w:name="n51"/>
            <w:bookmarkEnd w:id="20"/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лляльних вод;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1" w:name="n52"/>
            <w:bookmarkEnd w:id="21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проведення робіт, пов’язаних із ліквідацією наслідків аварій, які можуть спричинити погіршення якості води;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2" w:name="n53"/>
            <w:bookmarkEnd w:id="2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3" w:name="n54"/>
            <w:bookmarkEnd w:id="2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заходів, пов’язаних із запобіганням шкідливій дії води і ліквідацією її наслідків;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4" w:name="n55"/>
            <w:bookmarkEnd w:id="2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5" w:name="n56"/>
            <w:bookmarkEnd w:id="25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 атмосферного повітря,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6" w:name="n57"/>
            <w:bookmarkEnd w:id="2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виконання загальнодержавних, галузевих або регіональних природоохоронних програм;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7" w:name="n58"/>
            <w:bookmarkEnd w:id="2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та додержання умов дозволів на викиди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8" w:name="n60"/>
            <w:bookmarkEnd w:id="2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нормативів у галузі охорони атмосферного повітря;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9" w:name="n61"/>
            <w:bookmarkEnd w:id="2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0" w:name="n62"/>
            <w:bookmarkEnd w:id="30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порядку провадження діяльності, спрямованої на штучні зміни стану атмосфери і атмосферних явищ у господарських цілях;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повітря;</w:t>
            </w:r>
          </w:p>
          <w:p w:rsidR="00D7415D" w:rsidRPr="00364B6E" w:rsidRDefault="00E93E23" w:rsidP="00E254F2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1" w:name="n64"/>
            <w:bookmarkEnd w:id="31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>про охорону, захист, використання та відтворення лісів, зокрема щодо: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2" w:name="n65"/>
            <w:bookmarkEnd w:id="3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законності вирубки, ушкодження дерев і чагарників, знищення або ушкодження лісових культур, сіянців або саджанців у лісових розплідниках і на плантаціях, а також молодняку природного походження й самосівів на площах, призначених під лісовідновлення;</w:t>
            </w:r>
          </w:p>
          <w:p w:rsidR="00D7415D" w:rsidRPr="00364B6E" w:rsidRDefault="00D7415D" w:rsidP="00E254F2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3" w:name="n66"/>
            <w:bookmarkEnd w:id="3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повноти та законності здійснених заходів щодо відтворення лісів, зокрема цінними та рідкісними породами дерев, породами, притаманними відповідному регіону, та повноти заходів з догляду за лісовими культурами на землях, призначених під відновлення лісу;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4" w:name="n67"/>
            <w:bookmarkEnd w:id="3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раціонального та невиснажливого використання лісових ресурсів;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5" w:name="n68"/>
            <w:bookmarkEnd w:id="3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добування продуктів лісу та використання лісових ресурсів;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6" w:name="n69"/>
            <w:bookmarkEnd w:id="3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здійснення комплексу необхідних заходів захисту для забезпечення охорони лісів від пожеж, незаконних рубок, шкідників і хвороб, пошкодження внаслідок антропогенного та іншого шкідливого впливу, застосування пестицидів і агрохімікатів у лісовому господарстві та лісах;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7" w:name="n70"/>
            <w:bookmarkEnd w:id="3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полезахисних лісосмуг, водоохоронних і захисних лісових насаджень;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заготівлі деревини в порядку рубок головного користування та здійснення лісогосподарських заходів;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8" w:name="n72"/>
            <w:bookmarkEnd w:id="38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експлуатації нових і реконструйованих підприємств, цехів, агрегатів, транспортних шляхів, магістральних трубопроводів, комунальних та інших об’єктів, не забезпечених обладнанням, що запобігає шкідливому впливу на стан і відтворення лісів;</w:t>
            </w:r>
          </w:p>
          <w:p w:rsidR="00D7415D" w:rsidRPr="00364B6E" w:rsidRDefault="00D7415D" w:rsidP="00EC645A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39" w:name="n73"/>
            <w:bookmarkEnd w:id="39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збереження корисної для лісу фауни;</w:t>
            </w:r>
          </w:p>
          <w:p w:rsidR="00D7415D" w:rsidRPr="00364B6E" w:rsidRDefault="00E93E23" w:rsidP="00EC645A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0" w:name="n74"/>
            <w:bookmarkEnd w:id="40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раціональне використання, відтворення і охорону об’єктів тваринного світу, зокрема щодо: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1" w:name="n75"/>
            <w:bookmarkEnd w:id="41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регулювання чисельності диких тварин;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використання і відтворення рідкісних та таких, що перебувають під загрозою зникнення, видів тварин, занесених до Червоної книги України;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2" w:name="n77"/>
            <w:bookmarkEnd w:id="42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утримання та розведення диких тварин, які перебувають у стані неволі або в напіввільних умовах;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3" w:name="n78"/>
            <w:bookmarkEnd w:id="43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документів, що підтверджують законність набуття диких тварин, у тому числі тих, що занесені до Червоної книги України;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4" w:name="n79"/>
            <w:bookmarkEnd w:id="44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дозвільних документів на утримання та розведення диких тварин;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5" w:name="n80"/>
            <w:bookmarkEnd w:id="45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охорони середовища перебування, шляхів міграції, переселення, акліматизації і схрещування диких тварин;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6" w:name="n81"/>
            <w:bookmarkEnd w:id="4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ввезення в Україну і вивезення за її межі об’єктів тваринного світу та знарядь їх добування;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7" w:name="n82"/>
            <w:bookmarkEnd w:id="4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захисту диких тварин від жорстокого поводження;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законності набуття у приватну власність об’єктів тваринного світу;</w:t>
            </w:r>
          </w:p>
          <w:p w:rsidR="00D7415D" w:rsidRPr="00364B6E" w:rsidRDefault="00E93E23" w:rsidP="009706B7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8" w:name="n84"/>
            <w:bookmarkEnd w:id="48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охорону, використання і відтворення риби та інших водних живих ресурсів;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зариблення, здійснення контрольного вилову, акліматизації, рибництва, утримання і відтворення у неволі чи напіввільних умовах з комерційною та іншими цілями;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меліоративного вилову малоцінних і хижих риб, шкідливих водних організмів;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достовірності звітних даних про обсяги використання рибних та інших водних живих ресурсів;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охорони, використання, відтворення риби та інших водних живих ресурсів у виключній (морській) економічній зоні України;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міжнародних договорів України в галузі регулювання риболовства;</w:t>
            </w:r>
          </w:p>
          <w:p w:rsidR="00D7415D" w:rsidRPr="00364B6E" w:rsidRDefault="00D7415D" w:rsidP="009706B7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штучного розведення, вирощування риби, інших водних живих ресурсів та їх використання в спеціальних товарних рибних господарствах;</w:t>
            </w:r>
          </w:p>
          <w:p w:rsidR="00D7415D" w:rsidRPr="00364B6E" w:rsidRDefault="00D7415D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порядку та умов здійснення промислового, любительського, спортивного, наукового рибальства на водних об'єктах України;</w:t>
            </w:r>
          </w:p>
          <w:p w:rsidR="00D7415D" w:rsidRPr="00364B6E" w:rsidRDefault="00D7415D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забезпечення рибозахисним обладнанням водозабірних споруд;</w:t>
            </w:r>
          </w:p>
          <w:p w:rsidR="00D7415D" w:rsidRPr="00364B6E" w:rsidRDefault="00D7415D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проведення рибозахисних заходів на водозабірних та інженерних спорудах меліоративних систем та вивчення технічного стану рибозахисного обладнання;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9" w:name="n85"/>
            <w:bookmarkEnd w:id="49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щодо наявності дозволів, лімітів та квот на спеціальне використання природних ресурсів, дотримання їх умов;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0" w:name="n86"/>
            <w:bookmarkEnd w:id="50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охорону, утримання і використання зелених насаджень;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1" w:name="n87"/>
            <w:bookmarkEnd w:id="51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використання, охорону і відтворення об’єктів рослинного світу;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2" w:name="n88"/>
            <w:bookmarkEnd w:id="52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щодо дотримання правил створення, поповнення, зберігання, використання та державного обліку зоологічних, ботанічних колекцій і торгівлі ними;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3" w:name="n89"/>
            <w:bookmarkEnd w:id="53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з питань дотримання положень </w:t>
            </w:r>
            <w:hyperlink r:id="rId6" w:tgtFrame="_blank" w:history="1">
              <w:r w:rsidR="00D7415D" w:rsidRPr="00364B6E">
                <w:rPr>
                  <w:rFonts w:eastAsia="Times New Roman"/>
                  <w:sz w:val="28"/>
                  <w:szCs w:val="28"/>
                  <w:lang w:eastAsia="ru-RU"/>
                </w:rPr>
                <w:t>Конвенції про міжнародну торгівлю видами дикої фауни і флори, що перебувають під загрозою зникнення</w:t>
              </w:r>
            </w:hyperlink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> (CITES);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під час ведення мисливського господарства та здійснення полювання;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4" w:name="n91"/>
            <w:bookmarkEnd w:id="54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:rsidR="00D7415D" w:rsidRPr="00364B6E" w:rsidRDefault="00E93E23" w:rsidP="00581919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5" w:name="n92"/>
            <w:bookmarkEnd w:id="55"/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про охорону і використання територій та об’єктів природно-заповідного фонду, зокрема щодо: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6" w:name="n93"/>
            <w:bookmarkEnd w:id="56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додержання режиму територій та об’єктів природно-заповідного фонду;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7" w:name="n94"/>
            <w:bookmarkEnd w:id="57"/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наявності лімітів і дозволів на спеціальне використання природних ресурсів у межах територій та об’єктів природно-заповідного фонду та дотримання їх обсягів, відтворення природних ресурсів на території природно-заповідного фонду;</w:t>
            </w:r>
          </w:p>
          <w:p w:rsidR="00D7415D" w:rsidRPr="00364B6E" w:rsidRDefault="00E93E23" w:rsidP="005D51C0">
            <w:pPr>
              <w:shd w:val="clear" w:color="auto" w:fill="FFFFFF"/>
              <w:ind w:left="122" w:right="128" w:firstLine="283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7415D" w:rsidRPr="00364B6E">
              <w:rPr>
                <w:rFonts w:eastAsia="Times New Roman"/>
                <w:sz w:val="28"/>
                <w:szCs w:val="28"/>
                <w:lang w:eastAsia="ru-RU"/>
              </w:rPr>
              <w:t xml:space="preserve"> з питань поводження з відходами, зокрема щодо: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вимог документів дозвільного характеру на здійснення операцій у сфері поводження з відходами;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складення і ведення реєстру об’єктів утворення, оброблення та утилізації відходів, реєстру місць видалення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перевезення небезпечних відходів територією України та транскордонних перевезень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збирання, перевезення, зберігання, оброблення, утилізації, знешкодження, видалення, захоронення відходів (у тому числі недопущення змішування та захоронення відходів, які можуть бути утилізовані);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ведення первинного обліку кількості, типу і складу відходів, що утворюються, збираються, перевозяться, зберігаються, обробляються, утилізуються, знешкоджуються та видаляються, подання відповідної статистичної звітності в установленому порядку та паспортизації таких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вимог нормативно-технічної та технологічної документації, погодженої в установленому порядку, під час виробництва продукції (крім дослідних зразків) з відходів чи з їх використанням;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правил і режиму експлуатації установок, виробництв з оброблення та утилізації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дотримання вимог екологічної безпеки під час транспортування, зберігання, використання, знешко</w:t>
            </w:r>
            <w:r w:rsidR="00DA4AE9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дження та захоронення хімічних засобів захисту рослин, мінеральних добрив, токсичних речовин і відходів;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своєчасного та повного здійснення заходів із захисту земель від засмічення та забруднення відходами;</w:t>
            </w:r>
          </w:p>
          <w:p w:rsidR="00D7415D" w:rsidRPr="00364B6E" w:rsidRDefault="00D7415D" w:rsidP="005D51C0">
            <w:pPr>
              <w:shd w:val="clear" w:color="auto" w:fill="FFFFFF"/>
              <w:ind w:left="122" w:right="128" w:firstLine="42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64B6E">
              <w:rPr>
                <w:rFonts w:eastAsia="Times New Roman"/>
                <w:sz w:val="28"/>
                <w:szCs w:val="28"/>
                <w:lang w:eastAsia="ru-RU"/>
              </w:rPr>
              <w:t>погодження схем санітарного очищення населених пунктів;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527382">
              <w:rPr>
                <w:sz w:val="28"/>
                <w:szCs w:val="28"/>
                <w:lang w:eastAsia="en-US"/>
              </w:rPr>
              <w:t>) забезпечення контролю за здійсненням державного ринкового нагляду у межах сфери відповідальності Інспекції</w:t>
            </w:r>
            <w:r w:rsidRPr="00527382">
              <w:rPr>
                <w:sz w:val="28"/>
                <w:szCs w:val="28"/>
                <w:lang w:val="ru-RU" w:eastAsia="en-US"/>
              </w:rPr>
              <w:t>, а саме: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27382">
              <w:rPr>
                <w:sz w:val="28"/>
                <w:szCs w:val="28"/>
                <w:lang w:val="ru-RU" w:eastAsia="en-US"/>
              </w:rPr>
              <w:t xml:space="preserve">- контролю за здійсненням в порядку, встановленому Кабінетом Міністрів України, </w:t>
            </w:r>
            <w:r w:rsidRPr="00527382">
              <w:rPr>
                <w:sz w:val="28"/>
                <w:szCs w:val="28"/>
                <w:lang w:eastAsia="en-US"/>
              </w:rPr>
              <w:t>моніторингу причин і кількості звернень споживачів (користувачів) про захист їх права на безпечність продукції, віднесеної до сфери відповідальності Інспекції, причин і кількості нещасних випадків та випадків заподіяння шкоди здоров</w:t>
            </w:r>
            <w:r w:rsidRPr="00527382">
              <w:rPr>
                <w:sz w:val="28"/>
                <w:szCs w:val="28"/>
                <w:lang w:val="ru-RU" w:eastAsia="en-US"/>
              </w:rPr>
              <w:t>’</w:t>
            </w:r>
            <w:r w:rsidRPr="00527382">
              <w:rPr>
                <w:sz w:val="28"/>
                <w:szCs w:val="28"/>
                <w:lang w:eastAsia="en-US"/>
              </w:rPr>
              <w:t>ю людей внаслідок користування такою продукцією</w:t>
            </w:r>
            <w:r w:rsidRPr="00527382">
              <w:rPr>
                <w:sz w:val="28"/>
                <w:szCs w:val="28"/>
                <w:lang w:val="ru-RU" w:eastAsia="en-US"/>
              </w:rPr>
              <w:t>;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27382">
              <w:rPr>
                <w:sz w:val="28"/>
                <w:szCs w:val="28"/>
                <w:lang w:eastAsia="en-US"/>
              </w:rPr>
              <w:t xml:space="preserve">- контролю за прийняттям у випадку та порядку, визначених Законом України </w:t>
            </w:r>
            <w:r w:rsidRPr="00527382">
              <w:rPr>
                <w:sz w:val="28"/>
                <w:szCs w:val="28"/>
                <w:lang w:val="ru-RU" w:eastAsia="en-US"/>
              </w:rPr>
              <w:t>“Про державний ринковий нагляд і контроль нехарчової продукції”,</w:t>
            </w:r>
            <w:r w:rsidRPr="00527382">
              <w:rPr>
                <w:sz w:val="28"/>
                <w:szCs w:val="28"/>
                <w:lang w:eastAsia="en-US"/>
              </w:rPr>
              <w:t xml:space="preserve"> рішень про вжиття обмежувальних (корегувальних) заходів,  здійснення контролю стану виконання суб</w:t>
            </w:r>
            <w:r w:rsidRPr="00527382">
              <w:rPr>
                <w:sz w:val="28"/>
                <w:szCs w:val="28"/>
                <w:lang w:val="ru-RU" w:eastAsia="en-US"/>
              </w:rPr>
              <w:t>’</w:t>
            </w:r>
            <w:r w:rsidRPr="00527382">
              <w:rPr>
                <w:sz w:val="28"/>
                <w:szCs w:val="28"/>
                <w:lang w:eastAsia="en-US"/>
              </w:rPr>
              <w:t>єктами господарювання цих рішень</w:t>
            </w:r>
            <w:r w:rsidRPr="00527382">
              <w:rPr>
                <w:sz w:val="28"/>
                <w:szCs w:val="28"/>
                <w:lang w:val="ru-RU" w:eastAsia="en-US"/>
              </w:rPr>
              <w:t>;</w:t>
            </w:r>
          </w:p>
          <w:p w:rsidR="00527382" w:rsidRPr="00527382" w:rsidRDefault="00527382" w:rsidP="00527382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6" w:right="104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527382">
              <w:rPr>
                <w:sz w:val="28"/>
                <w:szCs w:val="28"/>
                <w:lang w:eastAsia="en-US"/>
              </w:rPr>
              <w:t xml:space="preserve">- контролю за вжиттям заходів щодо налагодження співпраці із суб’єктами господарювання стосовно запобігання чи зменшення ризиків, які становить продукція, надана цими суб’єктами господарювання на ринку; </w:t>
            </w:r>
          </w:p>
          <w:p w:rsidR="00D47C5B" w:rsidRDefault="00527382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8" w:name="n103"/>
            <w:bookmarkEnd w:id="58"/>
            <w:r>
              <w:rPr>
                <w:sz w:val="28"/>
                <w:szCs w:val="28"/>
                <w:lang w:val="ru-RU"/>
              </w:rPr>
              <w:t>4</w:t>
            </w:r>
            <w:r w:rsidR="00D47C5B">
              <w:rPr>
                <w:sz w:val="28"/>
                <w:szCs w:val="28"/>
                <w:lang w:val="ru-RU"/>
              </w:rPr>
              <w:t xml:space="preserve">) </w:t>
            </w:r>
            <w:r w:rsidR="00D47C5B">
              <w:rPr>
                <w:sz w:val="28"/>
                <w:szCs w:val="28"/>
              </w:rPr>
              <w:t>забезпечення контролю складанн</w:t>
            </w:r>
            <w:r w:rsidR="00701E9B">
              <w:rPr>
                <w:sz w:val="28"/>
                <w:szCs w:val="28"/>
              </w:rPr>
              <w:t>я протоколів про адміністративні</w:t>
            </w:r>
            <w:r w:rsidR="00D47C5B">
              <w:rPr>
                <w:sz w:val="28"/>
                <w:szCs w:val="28"/>
              </w:rPr>
              <w:t xml:space="preserve"> правопорушення та розгляд справ </w:t>
            </w:r>
            <w:r w:rsidR="00701E9B">
              <w:rPr>
                <w:sz w:val="28"/>
                <w:szCs w:val="28"/>
              </w:rPr>
              <w:t xml:space="preserve">                </w:t>
            </w:r>
            <w:r w:rsidR="00D47C5B">
              <w:rPr>
                <w:sz w:val="28"/>
                <w:szCs w:val="28"/>
              </w:rPr>
              <w:t xml:space="preserve">про адміністративні правопорушення, накладання адміністративних стягнень, у випадках передбачених законом, державними інспекторами з охорони навколишнього природного середовища </w:t>
            </w:r>
            <w:r w:rsidR="00DA35F1">
              <w:rPr>
                <w:sz w:val="28"/>
                <w:szCs w:val="28"/>
              </w:rPr>
              <w:t xml:space="preserve">Карпатського </w:t>
            </w:r>
            <w:r w:rsidR="00B572F5">
              <w:rPr>
                <w:sz w:val="28"/>
                <w:szCs w:val="28"/>
                <w:lang w:val="ru-RU"/>
              </w:rPr>
              <w:t xml:space="preserve"> округу</w:t>
            </w:r>
            <w:r w:rsidR="00D47C5B">
              <w:rPr>
                <w:sz w:val="28"/>
                <w:szCs w:val="28"/>
              </w:rPr>
              <w:t>;</w:t>
            </w:r>
          </w:p>
          <w:p w:rsidR="005A7DB4" w:rsidRPr="00A330C0" w:rsidRDefault="00527382" w:rsidP="00E93E23">
            <w:pPr>
              <w:ind w:left="122" w:right="128"/>
              <w:jc w:val="both"/>
              <w:rPr>
                <w:bCs/>
                <w:spacing w:val="-2"/>
              </w:rPr>
            </w:pPr>
            <w:r>
              <w:rPr>
                <w:sz w:val="28"/>
                <w:szCs w:val="28"/>
              </w:rPr>
              <w:t>5</w:t>
            </w:r>
            <w:r w:rsidR="00D47C5B">
              <w:rPr>
                <w:sz w:val="28"/>
                <w:szCs w:val="28"/>
              </w:rPr>
              <w:t xml:space="preserve">) внесення пропозицій начальнику Державної екологічної інспекції </w:t>
            </w:r>
            <w:r w:rsidR="001564DB">
              <w:rPr>
                <w:sz w:val="28"/>
                <w:szCs w:val="28"/>
              </w:rPr>
              <w:t>Карпатського</w:t>
            </w:r>
            <w:r w:rsidR="002D1D89">
              <w:rPr>
                <w:sz w:val="28"/>
                <w:szCs w:val="28"/>
              </w:rPr>
              <w:t xml:space="preserve"> округу</w:t>
            </w:r>
            <w:r w:rsidR="00D47C5B">
              <w:rPr>
                <w:sz w:val="28"/>
                <w:szCs w:val="28"/>
              </w:rPr>
              <w:t xml:space="preserve"> щодо звернення відповідних служб з питань щодо: призупинення чи анулювання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</w:t>
            </w:r>
            <w:r w:rsidR="00427FFD" w:rsidRPr="00427FFD">
              <w:rPr>
                <w:sz w:val="28"/>
                <w:szCs w:val="28"/>
              </w:rPr>
              <w:t>викиди і скиди забруднюючих речовин у навколишнє природне середовище, поводження з небезпечними хімічними речовинами</w:t>
            </w:r>
            <w:r w:rsidR="00427FFD">
              <w:rPr>
                <w:sz w:val="28"/>
                <w:szCs w:val="28"/>
              </w:rPr>
              <w:t xml:space="preserve">, </w:t>
            </w:r>
            <w:r w:rsidR="00D47C5B">
              <w:rPr>
                <w:sz w:val="28"/>
                <w:szCs w:val="28"/>
              </w:rPr>
              <w:t xml:space="preserve">транскордонне переміщення об’єктів рослинного і тваринного світу (у тому числі водних живих ресурсів, </w:t>
            </w:r>
            <w:r w:rsidR="00D47C5B">
              <w:rPr>
                <w:sz w:val="28"/>
                <w:szCs w:val="28"/>
              </w:rPr>
              <w:lastRenderedPageBreak/>
              <w:t xml:space="preserve">а також щодо встановлення нормативів допустимих рівнів шкідливого впливу на стан навколишнього природного середовища </w:t>
            </w:r>
            <w:r w:rsidR="00357165">
              <w:rPr>
                <w:sz w:val="28"/>
                <w:szCs w:val="28"/>
              </w:rPr>
              <w:t xml:space="preserve">Івано-Франківської </w:t>
            </w:r>
            <w:r w:rsidR="00D47C5B">
              <w:rPr>
                <w:sz w:val="28"/>
                <w:szCs w:val="28"/>
              </w:rPr>
              <w:t>області</w:t>
            </w:r>
            <w:bookmarkStart w:id="59" w:name="n42"/>
            <w:bookmarkStart w:id="60" w:name="n59"/>
            <w:bookmarkStart w:id="61" w:name="n63"/>
            <w:bookmarkStart w:id="62" w:name="n71"/>
            <w:bookmarkStart w:id="63" w:name="n76"/>
            <w:bookmarkStart w:id="64" w:name="n83"/>
            <w:bookmarkStart w:id="65" w:name="n90"/>
            <w:bookmarkStart w:id="66" w:name="n95"/>
            <w:bookmarkStart w:id="67" w:name="n101"/>
            <w:bookmarkStart w:id="68" w:name="n105"/>
            <w:bookmarkStart w:id="69" w:name="n108"/>
            <w:bookmarkStart w:id="70" w:name="n110"/>
            <w:bookmarkStart w:id="71" w:name="n113"/>
            <w:bookmarkStart w:id="72" w:name="n119"/>
            <w:bookmarkStart w:id="73" w:name="n120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E93E23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30C0D" w:rsidRPr="00080739">
              <w:rPr>
                <w:sz w:val="28"/>
                <w:szCs w:val="28"/>
                <w:shd w:val="clear" w:color="auto" w:fill="FFFFFF"/>
                <w:lang w:val="ru-RU"/>
              </w:rPr>
              <w:t>10600</w:t>
            </w:r>
            <w:r w:rsidR="00D47C5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D8100A" w:rsidRPr="00380A19" w:rsidRDefault="004A10A8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E93E23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C723A1" w:rsidRDefault="0046383A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</w:t>
            </w:r>
            <w:r w:rsidR="00502751">
              <w:rPr>
                <w:sz w:val="28"/>
                <w:szCs w:val="28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Pr="00C723A1" w:rsidRDefault="00596B35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 w:rsidRPr="00C723A1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>, в якому обов</w:t>
            </w:r>
            <w:r w:rsidR="0073767A" w:rsidRPr="00C723A1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C723A1">
              <w:rPr>
                <w:sz w:val="28"/>
                <w:szCs w:val="28"/>
              </w:rPr>
              <w:t>:</w:t>
            </w:r>
          </w:p>
          <w:p w:rsidR="004A10A8" w:rsidRDefault="0073767A" w:rsidP="00E93E23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прізвище, ім</w:t>
            </w:r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E93E23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E93E23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E93E23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r w:rsidR="00EA4331">
              <w:rPr>
                <w:sz w:val="28"/>
                <w:szCs w:val="28"/>
              </w:rPr>
              <w:t>івня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E93E23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E93E23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7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8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E93E23">
            <w:pPr>
              <w:ind w:left="122" w:right="128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</w:t>
            </w:r>
            <w:r w:rsidR="00D93CA1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ристики, рекомендації, наукові публікації тощо).</w:t>
            </w:r>
          </w:p>
          <w:p w:rsidR="004A10A8" w:rsidRPr="00380A19" w:rsidRDefault="00B1463A" w:rsidP="00D93CA1">
            <w:pPr>
              <w:ind w:left="122" w:right="128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</w:t>
            </w:r>
            <w:r w:rsidR="00D93CA1">
              <w:rPr>
                <w:rFonts w:eastAsia="Times New Roman"/>
                <w:sz w:val="28"/>
                <w:szCs w:val="28"/>
              </w:rPr>
              <w:t xml:space="preserve">             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вакансій державної служби Національного агентства </w:t>
            </w:r>
            <w:r w:rsidRPr="00D16B93">
              <w:rPr>
                <w:rFonts w:eastAsia="Times New Roman"/>
                <w:sz w:val="28"/>
                <w:szCs w:val="28"/>
              </w:rPr>
              <w:lastRenderedPageBreak/>
              <w:t>України з питань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r w:rsidRPr="00D16B93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380A19">
              <w:rPr>
                <w:sz w:val="28"/>
                <w:szCs w:val="28"/>
              </w:rPr>
              <w:t xml:space="preserve">до </w:t>
            </w:r>
            <w:r w:rsidRPr="005F187E">
              <w:rPr>
                <w:sz w:val="28"/>
                <w:szCs w:val="28"/>
              </w:rPr>
              <w:t>1</w:t>
            </w:r>
            <w:r w:rsidR="001564DB">
              <w:rPr>
                <w:sz w:val="28"/>
                <w:szCs w:val="28"/>
              </w:rPr>
              <w:t>8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1564DB">
              <w:rPr>
                <w:sz w:val="28"/>
                <w:szCs w:val="28"/>
              </w:rPr>
              <w:t>00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D93CA1">
              <w:rPr>
                <w:sz w:val="28"/>
                <w:szCs w:val="28"/>
              </w:rPr>
              <w:t>20</w:t>
            </w:r>
            <w:r w:rsidRPr="00D16B93">
              <w:rPr>
                <w:sz w:val="28"/>
                <w:szCs w:val="28"/>
              </w:rPr>
              <w:t xml:space="preserve"> лютого</w:t>
            </w:r>
            <w:r w:rsidRPr="005F187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язкові)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72240D" w:rsidRPr="00DA63F5" w:rsidRDefault="0072240D" w:rsidP="0072240D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Новопечерський, 3, корпус, 2, </w:t>
            </w:r>
          </w:p>
          <w:p w:rsidR="00FA5944" w:rsidRPr="00E97C71" w:rsidRDefault="0072240D" w:rsidP="001564DB">
            <w:pPr>
              <w:ind w:left="122"/>
              <w:jc w:val="both"/>
              <w:rPr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</w:t>
            </w:r>
            <w:r w:rsidR="00930C0D" w:rsidRPr="00930C0D">
              <w:rPr>
                <w:sz w:val="28"/>
                <w:szCs w:val="28"/>
                <w:lang w:val="ru-RU"/>
              </w:rPr>
              <w:t xml:space="preserve"> 2</w:t>
            </w:r>
            <w:r w:rsidR="00991878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 xml:space="preserve"> лютого </w:t>
            </w:r>
            <w:r w:rsidRPr="00DA63F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Лєбєдєва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13B9D" w:rsidP="00413B9D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49439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 w:rsidRPr="00084E61">
              <w:rPr>
                <w:rStyle w:val="rvts0"/>
                <w:sz w:val="28"/>
                <w:szCs w:val="28"/>
                <w:lang w:val="ru-RU"/>
              </w:rPr>
              <w:t>”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, </w:t>
            </w:r>
            <w:r w:rsidRPr="00E1249A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084E61"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E124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515923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71809" w:rsidRPr="00826F4E" w:rsidRDefault="00471809" w:rsidP="0047180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ефективно використовувати ресурси;</w:t>
            </w:r>
          </w:p>
          <w:p w:rsidR="00471809" w:rsidRPr="00E1249A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ab"/>
              <w:numPr>
                <w:ilvl w:val="0"/>
                <w:numId w:val="4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471809" w:rsidRPr="00C04533" w:rsidRDefault="00471809" w:rsidP="0047180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змін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71809" w:rsidRPr="005D3C7D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71809" w:rsidRPr="00C04533" w:rsidRDefault="00471809" w:rsidP="0047180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471809" w:rsidRPr="00380A19" w:rsidTr="00F74770">
        <w:tc>
          <w:tcPr>
            <w:tcW w:w="10486" w:type="dxa"/>
            <w:gridSpan w:val="3"/>
          </w:tcPr>
          <w:p w:rsidR="00471809" w:rsidRPr="00380A19" w:rsidRDefault="00471809" w:rsidP="0047180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471809" w:rsidRPr="00380A19" w:rsidTr="00F74770">
        <w:tc>
          <w:tcPr>
            <w:tcW w:w="3539" w:type="dxa"/>
            <w:gridSpan w:val="2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71809" w:rsidRPr="00380A19" w:rsidRDefault="00471809" w:rsidP="0047180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471809" w:rsidRPr="00380A19" w:rsidTr="00F74770">
        <w:tc>
          <w:tcPr>
            <w:tcW w:w="523" w:type="dxa"/>
          </w:tcPr>
          <w:p w:rsidR="00471809" w:rsidRPr="00380A19" w:rsidRDefault="00471809" w:rsidP="0047180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71809" w:rsidRPr="00380A19" w:rsidRDefault="00471809" w:rsidP="0047180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Кодексу України про адміністративні правопо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471809" w:rsidRPr="00E97C71" w:rsidRDefault="00471809" w:rsidP="0047180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471809" w:rsidRPr="00380A19" w:rsidRDefault="00471809" w:rsidP="00471809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80739"/>
    <w:rsid w:val="000A2BC1"/>
    <w:rsid w:val="000A7AF0"/>
    <w:rsid w:val="000C746E"/>
    <w:rsid w:val="000D04A8"/>
    <w:rsid w:val="000E6553"/>
    <w:rsid w:val="001247B9"/>
    <w:rsid w:val="001564DB"/>
    <w:rsid w:val="0017085F"/>
    <w:rsid w:val="00173762"/>
    <w:rsid w:val="00205534"/>
    <w:rsid w:val="00251AB8"/>
    <w:rsid w:val="002534F1"/>
    <w:rsid w:val="002745F3"/>
    <w:rsid w:val="00280B7E"/>
    <w:rsid w:val="00282084"/>
    <w:rsid w:val="00290CD6"/>
    <w:rsid w:val="002916C8"/>
    <w:rsid w:val="002B065E"/>
    <w:rsid w:val="002D1A0F"/>
    <w:rsid w:val="002D1D89"/>
    <w:rsid w:val="002E79D9"/>
    <w:rsid w:val="003102A1"/>
    <w:rsid w:val="003255D4"/>
    <w:rsid w:val="0032699A"/>
    <w:rsid w:val="00353294"/>
    <w:rsid w:val="00357165"/>
    <w:rsid w:val="00362B3B"/>
    <w:rsid w:val="003633F9"/>
    <w:rsid w:val="00371950"/>
    <w:rsid w:val="00374EF4"/>
    <w:rsid w:val="0037612E"/>
    <w:rsid w:val="0038737A"/>
    <w:rsid w:val="00413B9D"/>
    <w:rsid w:val="00427FFD"/>
    <w:rsid w:val="0046383A"/>
    <w:rsid w:val="00471809"/>
    <w:rsid w:val="00474F76"/>
    <w:rsid w:val="00482BF4"/>
    <w:rsid w:val="004A10A8"/>
    <w:rsid w:val="00502751"/>
    <w:rsid w:val="00515923"/>
    <w:rsid w:val="0052565F"/>
    <w:rsid w:val="00527382"/>
    <w:rsid w:val="00533387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600DCD"/>
    <w:rsid w:val="00660CB1"/>
    <w:rsid w:val="006A396A"/>
    <w:rsid w:val="00701DC3"/>
    <w:rsid w:val="00701E9B"/>
    <w:rsid w:val="0072240D"/>
    <w:rsid w:val="00736AEF"/>
    <w:rsid w:val="0073767A"/>
    <w:rsid w:val="007903BF"/>
    <w:rsid w:val="007B5388"/>
    <w:rsid w:val="007C38ED"/>
    <w:rsid w:val="00805FE9"/>
    <w:rsid w:val="00846B87"/>
    <w:rsid w:val="00885AA9"/>
    <w:rsid w:val="00894986"/>
    <w:rsid w:val="00910C8A"/>
    <w:rsid w:val="00930C0D"/>
    <w:rsid w:val="009459F3"/>
    <w:rsid w:val="00946628"/>
    <w:rsid w:val="009706B7"/>
    <w:rsid w:val="0097162B"/>
    <w:rsid w:val="0098519B"/>
    <w:rsid w:val="00991878"/>
    <w:rsid w:val="009B40BE"/>
    <w:rsid w:val="00A033B1"/>
    <w:rsid w:val="00AF7C49"/>
    <w:rsid w:val="00B107F1"/>
    <w:rsid w:val="00B1463A"/>
    <w:rsid w:val="00B572F5"/>
    <w:rsid w:val="00BD7985"/>
    <w:rsid w:val="00BE55EF"/>
    <w:rsid w:val="00C03EE2"/>
    <w:rsid w:val="00C16652"/>
    <w:rsid w:val="00C5734A"/>
    <w:rsid w:val="00C66373"/>
    <w:rsid w:val="00C723A1"/>
    <w:rsid w:val="00C81045"/>
    <w:rsid w:val="00C85C85"/>
    <w:rsid w:val="00CB710C"/>
    <w:rsid w:val="00CE1E97"/>
    <w:rsid w:val="00CE77A6"/>
    <w:rsid w:val="00D10233"/>
    <w:rsid w:val="00D11247"/>
    <w:rsid w:val="00D1162A"/>
    <w:rsid w:val="00D12C59"/>
    <w:rsid w:val="00D14D26"/>
    <w:rsid w:val="00D336BE"/>
    <w:rsid w:val="00D43AE6"/>
    <w:rsid w:val="00D47C5B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254F2"/>
    <w:rsid w:val="00E3110A"/>
    <w:rsid w:val="00E70998"/>
    <w:rsid w:val="00E93E23"/>
    <w:rsid w:val="00E96A38"/>
    <w:rsid w:val="00E97C71"/>
    <w:rsid w:val="00EA4331"/>
    <w:rsid w:val="00EC645A"/>
    <w:rsid w:val="00F019B7"/>
    <w:rsid w:val="00F04E30"/>
    <w:rsid w:val="00F1217E"/>
    <w:rsid w:val="00F34A1C"/>
    <w:rsid w:val="00F37D37"/>
    <w:rsid w:val="00F4441F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90BE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995_1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47B0-C470-438E-A296-9284B47B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11545</Words>
  <Characters>6581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2020-02-11T12:28:00Z</cp:lastPrinted>
  <dcterms:created xsi:type="dcterms:W3CDTF">2019-07-18T13:12:00Z</dcterms:created>
  <dcterms:modified xsi:type="dcterms:W3CDTF">2020-02-12T14:50:00Z</dcterms:modified>
</cp:coreProperties>
</file>