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0C787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BE55EF">
              <w:rPr>
                <w:rStyle w:val="rvts15"/>
                <w:sz w:val="28"/>
                <w:szCs w:val="28"/>
              </w:rPr>
              <w:t xml:space="preserve"> </w:t>
            </w:r>
            <w:r w:rsidR="000C7875">
              <w:rPr>
                <w:rStyle w:val="rvts15"/>
                <w:sz w:val="28"/>
                <w:szCs w:val="28"/>
              </w:rPr>
              <w:t>11.03.</w:t>
            </w:r>
            <w:r w:rsidR="005F022E">
              <w:rPr>
                <w:rStyle w:val="rvts15"/>
                <w:sz w:val="28"/>
                <w:szCs w:val="28"/>
              </w:rPr>
              <w:t>2020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0C7875">
              <w:rPr>
                <w:rStyle w:val="rvts15"/>
                <w:sz w:val="28"/>
                <w:szCs w:val="28"/>
              </w:rPr>
              <w:t>66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365B9E" w:rsidRDefault="00365B9E" w:rsidP="004A10A8">
      <w:pPr>
        <w:jc w:val="center"/>
        <w:rPr>
          <w:sz w:val="28"/>
          <w:szCs w:val="28"/>
        </w:rPr>
      </w:pPr>
    </w:p>
    <w:p w:rsidR="004A10A8" w:rsidRPr="0081771E" w:rsidRDefault="004A10A8" w:rsidP="004A10A8">
      <w:pPr>
        <w:jc w:val="center"/>
        <w:rPr>
          <w:sz w:val="28"/>
          <w:szCs w:val="28"/>
        </w:rPr>
      </w:pPr>
      <w:r w:rsidRPr="0081771E">
        <w:rPr>
          <w:sz w:val="28"/>
          <w:szCs w:val="28"/>
        </w:rPr>
        <w:t xml:space="preserve"> 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81771E">
        <w:rPr>
          <w:sz w:val="28"/>
          <w:szCs w:val="28"/>
        </w:rPr>
        <w:t xml:space="preserve">проведення конкурсу на посаду </w:t>
      </w:r>
      <w:r w:rsidR="00D47C5B" w:rsidRPr="0081771E">
        <w:rPr>
          <w:sz w:val="28"/>
          <w:szCs w:val="28"/>
        </w:rPr>
        <w:t xml:space="preserve">заступника </w:t>
      </w:r>
      <w:r w:rsidRPr="0081771E">
        <w:rPr>
          <w:sz w:val="28"/>
          <w:szCs w:val="28"/>
        </w:rPr>
        <w:t>начальника Державної екологічної і</w:t>
      </w:r>
      <w:r w:rsidR="00D47C5B" w:rsidRPr="0081771E">
        <w:rPr>
          <w:sz w:val="28"/>
          <w:szCs w:val="28"/>
        </w:rPr>
        <w:t>нспекції</w:t>
      </w:r>
      <w:r w:rsidR="00290CD6" w:rsidRPr="0081771E">
        <w:rPr>
          <w:sz w:val="28"/>
          <w:szCs w:val="28"/>
        </w:rPr>
        <w:t xml:space="preserve"> </w:t>
      </w:r>
      <w:r w:rsidR="005F022E" w:rsidRPr="0081771E">
        <w:rPr>
          <w:sz w:val="28"/>
          <w:szCs w:val="28"/>
        </w:rPr>
        <w:t>у Чернігівській</w:t>
      </w:r>
      <w:r w:rsidR="00290CD6" w:rsidRPr="0081771E">
        <w:rPr>
          <w:sz w:val="28"/>
          <w:szCs w:val="28"/>
        </w:rPr>
        <w:t xml:space="preserve"> </w:t>
      </w:r>
      <w:r w:rsidR="0081771E" w:rsidRPr="0081771E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A396A">
        <w:rPr>
          <w:sz w:val="28"/>
          <w:szCs w:val="28"/>
        </w:rPr>
        <w:t xml:space="preserve">–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 xml:space="preserve">Головного державного інспектора </w:t>
      </w:r>
      <w:r w:rsidR="00D47C5B">
        <w:rPr>
          <w:sz w:val="28"/>
          <w:szCs w:val="28"/>
        </w:rPr>
        <w:t xml:space="preserve">                          </w:t>
      </w:r>
      <w:r w:rsidRPr="006A396A">
        <w:rPr>
          <w:sz w:val="28"/>
          <w:szCs w:val="28"/>
        </w:rPr>
        <w:t xml:space="preserve">з охорони навколишнього природного середовища </w:t>
      </w:r>
      <w:r w:rsidR="005F022E">
        <w:rPr>
          <w:sz w:val="28"/>
          <w:szCs w:val="28"/>
        </w:rPr>
        <w:t>Чернігівської області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47C5B" w:rsidRPr="00365B9E" w:rsidRDefault="00D47C5B" w:rsidP="005B2D8B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 w:rsidRPr="00365B9E">
              <w:rPr>
                <w:color w:val="000000"/>
                <w:sz w:val="28"/>
                <w:szCs w:val="28"/>
              </w:rPr>
              <w:t xml:space="preserve">1) здійснення організаційної роботи, спрямованої на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5F022E" w:rsidRPr="00365B9E">
              <w:rPr>
                <w:color w:val="000000"/>
                <w:sz w:val="28"/>
                <w:szCs w:val="28"/>
              </w:rPr>
              <w:t xml:space="preserve">Чернігівської </w:t>
            </w:r>
            <w:r w:rsidRPr="00365B9E">
              <w:rPr>
                <w:color w:val="000000"/>
                <w:sz w:val="28"/>
                <w:szCs w:val="28"/>
              </w:rPr>
              <w:t>області;</w:t>
            </w:r>
          </w:p>
          <w:p w:rsidR="00D47C5B" w:rsidRPr="00365B9E" w:rsidRDefault="00D47C5B" w:rsidP="005B2D8B">
            <w:pPr>
              <w:ind w:left="122" w:right="128"/>
              <w:jc w:val="both"/>
              <w:rPr>
                <w:sz w:val="28"/>
                <w:szCs w:val="28"/>
              </w:rPr>
            </w:pPr>
            <w:r w:rsidRPr="00365B9E">
              <w:rPr>
                <w:color w:val="000000"/>
                <w:sz w:val="28"/>
                <w:szCs w:val="28"/>
              </w:rPr>
              <w:t xml:space="preserve"> </w:t>
            </w:r>
            <w:r w:rsidRPr="00365B9E"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законодавства:</w:t>
            </w:r>
          </w:p>
          <w:p w:rsidR="005A7DB4" w:rsidRPr="00365B9E" w:rsidRDefault="00374EF4" w:rsidP="00374EF4">
            <w:pPr>
              <w:pStyle w:val="ab"/>
              <w:shd w:val="clear" w:color="auto" w:fill="FFFFFF"/>
              <w:ind w:left="405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D1D89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A7DB4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земель, надр, зокрема щодо:</w:t>
            </w:r>
          </w:p>
          <w:p w:rsidR="005A7DB4" w:rsidRPr="00365B9E" w:rsidRDefault="005A7DB4" w:rsidP="0008073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консервації деградованих і малопродуктивних земель;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збереження водно-болотних угідь;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екологічних вимог під час надання у власність і користування, зокрема в оренду, земельних ділянок;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 із запобігання забрудненню земель хімічними і радіоактивними речовинами, відходами, стічними водами;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екологічних нормативів з питань використання та охорони земель;</w:t>
            </w:r>
          </w:p>
          <w:p w:rsidR="005A7DB4" w:rsidRPr="00365B9E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      </w:r>
          </w:p>
          <w:p w:rsidR="005A7DB4" w:rsidRPr="00365B9E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установлення та використання водоохоронних зон</w:t>
            </w:r>
            <w:r w:rsidR="005B2D8B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і прибережних захисних смуг, а також додержання режиму використання їх територій;</w:t>
            </w:r>
          </w:p>
          <w:p w:rsidR="005A7DB4" w:rsidRPr="00365B9E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використання та охорони надр;</w:t>
            </w:r>
          </w:p>
          <w:p w:rsidR="005B2D8B" w:rsidRPr="00365B9E" w:rsidRDefault="00805FE9" w:rsidP="00033439">
            <w:pPr>
              <w:shd w:val="clear" w:color="auto" w:fill="FFFFFF"/>
              <w:ind w:left="122" w:right="128" w:firstLine="40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B2D8B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 питань поводження з відходами, зокрема щодо: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n96"/>
            <w:bookmarkEnd w:id="0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97"/>
            <w:bookmarkEnd w:id="1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складення і ведення реєстру об’єктів утворення, оброблення та утилізації відходів, реєстру місць видалення відходів;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n98"/>
            <w:bookmarkEnd w:id="2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n99"/>
            <w:bookmarkEnd w:id="3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n100"/>
            <w:bookmarkEnd w:id="4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нормативно-технічної та технологічної документації, погодженої в уста</w:t>
            </w:r>
            <w:r w:rsidR="00805FE9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новленому</w:t>
            </w:r>
            <w:proofErr w:type="spellEnd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порядку, під час виробництва продукції (крім дослідних зразків) з відходів чи з їх використанням;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n102"/>
            <w:bookmarkEnd w:id="5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5B2D8B" w:rsidRPr="00365B9E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n103"/>
            <w:bookmarkEnd w:id="6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дотримання вимог екологічної безпеки під час транспортування, зберігання, використання, </w:t>
            </w:r>
            <w:proofErr w:type="spellStart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знешкод</w:t>
            </w:r>
            <w:r w:rsidR="00805FE9"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ження</w:t>
            </w:r>
            <w:proofErr w:type="spellEnd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захоронення хімічних засобів захисту рослин, мінеральних добрив, токсичних речовин і відходів;</w:t>
            </w:r>
          </w:p>
          <w:p w:rsidR="005B2D8B" w:rsidRPr="00365B9E" w:rsidRDefault="005B2D8B" w:rsidP="00B45095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n104"/>
            <w:bookmarkEnd w:id="7"/>
            <w:r w:rsidRPr="00365B9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5B2D8B" w:rsidRPr="00365B9E" w:rsidRDefault="005B2D8B" w:rsidP="00B45095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5B9E">
              <w:rPr>
                <w:rFonts w:eastAsia="Times New Roman"/>
                <w:sz w:val="28"/>
                <w:szCs w:val="28"/>
                <w:lang w:eastAsia="ru-RU"/>
              </w:rPr>
              <w:t>погодження схем санітарного очищення населених пунктів;</w:t>
            </w:r>
          </w:p>
          <w:p w:rsidR="00D47C5B" w:rsidRPr="00365B9E" w:rsidRDefault="00D6337B" w:rsidP="005B2D8B">
            <w:pPr>
              <w:ind w:left="122" w:right="128"/>
              <w:jc w:val="both"/>
              <w:rPr>
                <w:sz w:val="28"/>
                <w:szCs w:val="28"/>
              </w:rPr>
            </w:pPr>
            <w:r w:rsidRPr="00365B9E">
              <w:rPr>
                <w:sz w:val="28"/>
                <w:szCs w:val="28"/>
              </w:rPr>
              <w:t>3</w:t>
            </w:r>
            <w:r w:rsidR="00D47C5B" w:rsidRPr="00365B9E">
              <w:rPr>
                <w:sz w:val="28"/>
                <w:szCs w:val="28"/>
              </w:rPr>
              <w:t>) забезпечення контролю складанн</w:t>
            </w:r>
            <w:r w:rsidR="00701E9B" w:rsidRPr="00365B9E">
              <w:rPr>
                <w:sz w:val="28"/>
                <w:szCs w:val="28"/>
              </w:rPr>
              <w:t>я протоколів про адміністративні</w:t>
            </w:r>
            <w:r w:rsidR="00D47C5B" w:rsidRPr="00365B9E">
              <w:rPr>
                <w:sz w:val="28"/>
                <w:szCs w:val="28"/>
              </w:rPr>
              <w:t xml:space="preserve"> правопорушення та розгляд справ </w:t>
            </w:r>
            <w:r w:rsidR="00701E9B" w:rsidRPr="00365B9E">
              <w:rPr>
                <w:sz w:val="28"/>
                <w:szCs w:val="28"/>
              </w:rPr>
              <w:t xml:space="preserve">                </w:t>
            </w:r>
            <w:r w:rsidR="00D47C5B" w:rsidRPr="00365B9E">
              <w:rPr>
                <w:sz w:val="28"/>
                <w:szCs w:val="28"/>
              </w:rPr>
              <w:t xml:space="preserve">про адміністративні правопорушення, накладання </w:t>
            </w:r>
            <w:r w:rsidR="00D47C5B" w:rsidRPr="00365B9E">
              <w:rPr>
                <w:sz w:val="28"/>
                <w:szCs w:val="28"/>
              </w:rPr>
              <w:lastRenderedPageBreak/>
              <w:t xml:space="preserve">адміністративних стягнень, у випадках передбачених законом, державними інспекторами з охорони навколишнього природного середовища </w:t>
            </w:r>
            <w:r w:rsidRPr="00365B9E">
              <w:rPr>
                <w:sz w:val="28"/>
                <w:szCs w:val="28"/>
              </w:rPr>
              <w:t>Чернігівської області</w:t>
            </w:r>
            <w:r w:rsidR="00D47C5B" w:rsidRPr="00365B9E">
              <w:rPr>
                <w:sz w:val="28"/>
                <w:szCs w:val="28"/>
              </w:rPr>
              <w:t>;</w:t>
            </w:r>
          </w:p>
          <w:p w:rsidR="005A7DB4" w:rsidRPr="00365B9E" w:rsidRDefault="00D6337B" w:rsidP="005F022E">
            <w:pPr>
              <w:ind w:left="122" w:right="128"/>
              <w:jc w:val="both"/>
              <w:rPr>
                <w:sz w:val="28"/>
                <w:szCs w:val="28"/>
              </w:rPr>
            </w:pPr>
            <w:r w:rsidRPr="00365B9E">
              <w:rPr>
                <w:sz w:val="28"/>
                <w:szCs w:val="28"/>
              </w:rPr>
              <w:t>4</w:t>
            </w:r>
            <w:r w:rsidR="00D47C5B" w:rsidRPr="00365B9E">
              <w:rPr>
                <w:sz w:val="28"/>
                <w:szCs w:val="28"/>
              </w:rPr>
              <w:t>) внесення пропозицій начальнику Державної екологічної інспекції</w:t>
            </w:r>
            <w:r w:rsidR="005F022E" w:rsidRPr="00365B9E">
              <w:rPr>
                <w:sz w:val="28"/>
                <w:szCs w:val="28"/>
              </w:rPr>
              <w:t xml:space="preserve"> у Чернігівській області </w:t>
            </w:r>
            <w:r w:rsidR="00D47C5B" w:rsidRPr="00365B9E">
              <w:rPr>
                <w:sz w:val="28"/>
                <w:szCs w:val="28"/>
              </w:rPr>
              <w:t xml:space="preserve">щодо звернення відповідних служб з питань щодо: призупинення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="00D47C5B" w:rsidRPr="00365B9E">
              <w:rPr>
                <w:sz w:val="28"/>
                <w:szCs w:val="28"/>
              </w:rPr>
              <w:t>свідоцтв</w:t>
            </w:r>
            <w:proofErr w:type="spellEnd"/>
            <w:r w:rsidR="00D47C5B" w:rsidRPr="00365B9E">
              <w:rPr>
                <w:sz w:val="28"/>
                <w:szCs w:val="28"/>
              </w:rPr>
              <w:t xml:space="preserve"> на спеціальне використання природних ресурсів, </w:t>
            </w:r>
            <w:r w:rsidR="00427FFD" w:rsidRPr="00365B9E">
              <w:rPr>
                <w:sz w:val="28"/>
                <w:szCs w:val="28"/>
              </w:rPr>
              <w:t xml:space="preserve">викиди і скиди забруднюючих речовин у навколишнє природне середовище, поводження з небезпечними хімічними речовинами, </w:t>
            </w:r>
            <w:r w:rsidR="005F022E" w:rsidRPr="00365B9E">
              <w:rPr>
                <w:sz w:val="28"/>
                <w:szCs w:val="28"/>
              </w:rPr>
              <w:t xml:space="preserve">                     </w:t>
            </w:r>
            <w:r w:rsidR="00D47C5B" w:rsidRPr="00365B9E">
              <w:rPr>
                <w:sz w:val="28"/>
                <w:szCs w:val="28"/>
              </w:rPr>
              <w:t xml:space="preserve"> а також щодо встановлення нормативів допустимих рівнів шкідливого впливу на стан навколишнього природного середовища </w:t>
            </w:r>
            <w:r w:rsidR="005F022E" w:rsidRPr="00365B9E">
              <w:rPr>
                <w:sz w:val="28"/>
                <w:szCs w:val="28"/>
              </w:rPr>
              <w:t>Чернігівської</w:t>
            </w:r>
            <w:r w:rsidR="00290CD6" w:rsidRPr="00365B9E">
              <w:rPr>
                <w:sz w:val="28"/>
                <w:szCs w:val="28"/>
              </w:rPr>
              <w:t xml:space="preserve"> </w:t>
            </w:r>
            <w:r w:rsidR="00D47C5B" w:rsidRPr="00365B9E">
              <w:rPr>
                <w:sz w:val="28"/>
                <w:szCs w:val="28"/>
              </w:rPr>
              <w:t>області</w:t>
            </w:r>
            <w:bookmarkStart w:id="8" w:name="n42"/>
            <w:bookmarkStart w:id="9" w:name="n59"/>
            <w:bookmarkStart w:id="10" w:name="n63"/>
            <w:bookmarkStart w:id="11" w:name="n71"/>
            <w:bookmarkStart w:id="12" w:name="n76"/>
            <w:bookmarkStart w:id="13" w:name="n83"/>
            <w:bookmarkStart w:id="14" w:name="n90"/>
            <w:bookmarkStart w:id="15" w:name="n95"/>
            <w:bookmarkStart w:id="16" w:name="n101"/>
            <w:bookmarkStart w:id="17" w:name="n105"/>
            <w:bookmarkStart w:id="18" w:name="n108"/>
            <w:bookmarkStart w:id="19" w:name="n110"/>
            <w:bookmarkStart w:id="20" w:name="n113"/>
            <w:bookmarkStart w:id="21" w:name="n119"/>
            <w:bookmarkStart w:id="22" w:name="n120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365B9E">
              <w:rPr>
                <w:sz w:val="28"/>
                <w:szCs w:val="28"/>
              </w:rPr>
              <w:t>;</w:t>
            </w:r>
          </w:p>
          <w:p w:rsidR="00D6337B" w:rsidRPr="00365B9E" w:rsidRDefault="00D6337B" w:rsidP="00D6337B">
            <w:pPr>
              <w:ind w:left="112" w:right="1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5B9E">
              <w:rPr>
                <w:sz w:val="28"/>
                <w:szCs w:val="28"/>
              </w:rPr>
              <w:t>5) організація та контроль за</w:t>
            </w:r>
            <w:r w:rsidRPr="00365B9E">
              <w:rPr>
                <w:rFonts w:eastAsia="Times New Roman"/>
                <w:sz w:val="28"/>
                <w:szCs w:val="28"/>
                <w:lang w:eastAsia="ru-RU"/>
              </w:rPr>
              <w:t xml:space="preserve"> розглядом звернень   громадян з питань, що належать до компетенції Інспекції, виявлення та усунення причин, що призводять до подання громадянами скарг;</w:t>
            </w:r>
          </w:p>
          <w:p w:rsidR="00D6337B" w:rsidRPr="00365B9E" w:rsidRDefault="00D6337B" w:rsidP="00D6337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3" w:name="o30"/>
            <w:bookmarkEnd w:id="23"/>
            <w:r w:rsidRPr="00365B9E">
              <w:rPr>
                <w:sz w:val="28"/>
                <w:szCs w:val="28"/>
              </w:rPr>
              <w:t>6) організація та контроль за веденням діловодства та архівного зберігання документів відповідно до встановлених правил;</w:t>
            </w:r>
          </w:p>
          <w:p w:rsidR="00D6337B" w:rsidRPr="00365B9E" w:rsidRDefault="00D6337B" w:rsidP="00365B9E">
            <w:pPr>
              <w:ind w:left="122" w:right="128"/>
              <w:jc w:val="both"/>
              <w:rPr>
                <w:bCs/>
                <w:spacing w:val="-2"/>
              </w:rPr>
            </w:pPr>
            <w:r w:rsidRPr="00365B9E">
              <w:rPr>
                <w:sz w:val="28"/>
                <w:szCs w:val="28"/>
              </w:rPr>
              <w:t xml:space="preserve">7) </w:t>
            </w:r>
            <w:r w:rsidR="00365B9E" w:rsidRPr="00365B9E">
              <w:rPr>
                <w:sz w:val="28"/>
                <w:szCs w:val="28"/>
              </w:rPr>
              <w:t>організація та контроль за діяльністю громадських інспекторів з охорони довкілля на території Чернігівської області, призначених Головним державним інспектором з охорони навколишнього природного середовища Чернігівської області.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65B9E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65B9E">
              <w:rPr>
                <w:sz w:val="28"/>
                <w:szCs w:val="28"/>
              </w:rPr>
              <w:t>посадовий окла</w:t>
            </w:r>
            <w:r w:rsidRPr="00365B9E">
              <w:rPr>
                <w:sz w:val="28"/>
                <w:szCs w:val="28"/>
                <w:shd w:val="clear" w:color="auto" w:fill="FFFFFF"/>
              </w:rPr>
              <w:t>д –</w:t>
            </w:r>
            <w:r w:rsidR="00D47C5B" w:rsidRPr="00365B9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022E" w:rsidRPr="00365B9E">
              <w:rPr>
                <w:sz w:val="28"/>
                <w:szCs w:val="28"/>
                <w:shd w:val="clear" w:color="auto" w:fill="FFFFFF"/>
              </w:rPr>
              <w:t>9250</w:t>
            </w:r>
            <w:r w:rsidR="00D47C5B" w:rsidRPr="00365B9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65B9E">
              <w:rPr>
                <w:sz w:val="28"/>
                <w:szCs w:val="28"/>
                <w:shd w:val="clear" w:color="auto" w:fill="FFFFFF"/>
              </w:rPr>
              <w:t>грн.</w:t>
            </w:r>
            <w:r w:rsidRPr="00365B9E">
              <w:rPr>
                <w:sz w:val="28"/>
                <w:szCs w:val="28"/>
              </w:rPr>
              <w:t>;</w:t>
            </w:r>
          </w:p>
          <w:p w:rsidR="004A10A8" w:rsidRPr="00365B9E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65B9E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65B9E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65B9E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65B9E" w:rsidRDefault="000C7875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bookmarkStart w:id="24" w:name="_GoBack"/>
            <w:bookmarkEnd w:id="24"/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C723A1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</w:t>
            </w:r>
            <w:r w:rsidR="00502751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Pr="00C723A1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C723A1">
              <w:rPr>
                <w:sz w:val="28"/>
                <w:szCs w:val="28"/>
              </w:rPr>
              <w:lastRenderedPageBreak/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>, в якому обов</w:t>
            </w:r>
            <w:r w:rsidR="0073767A" w:rsidRPr="00C723A1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C723A1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відомості про стаж роботи, стаж державної служби (за наявності), досвід роботи на </w:t>
            </w:r>
            <w:r w:rsidR="00B90F42">
              <w:rPr>
                <w:sz w:val="28"/>
                <w:szCs w:val="28"/>
              </w:rPr>
              <w:t>керівних</w:t>
            </w:r>
            <w:r>
              <w:rPr>
                <w:sz w:val="28"/>
                <w:szCs w:val="28"/>
              </w:rPr>
              <w:t xml:space="preserve">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B1463A" w:rsidP="002551CD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 w:rsidR="002C000D">
              <w:rPr>
                <w:rFonts w:eastAsia="Times New Roman"/>
                <w:sz w:val="28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до </w:t>
            </w:r>
            <w:r w:rsidRPr="005F187E">
              <w:rPr>
                <w:sz w:val="28"/>
                <w:szCs w:val="28"/>
              </w:rPr>
              <w:t>1</w:t>
            </w:r>
            <w:r w:rsidR="002551CD">
              <w:rPr>
                <w:sz w:val="28"/>
                <w:szCs w:val="28"/>
              </w:rPr>
              <w:t>8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2551CD">
              <w:rPr>
                <w:sz w:val="28"/>
                <w:szCs w:val="28"/>
              </w:rPr>
              <w:t>0</w:t>
            </w:r>
            <w:r w:rsidR="002551CD" w:rsidRPr="002551CD">
              <w:rPr>
                <w:sz w:val="28"/>
                <w:szCs w:val="28"/>
                <w:lang w:val="ru-RU"/>
              </w:rPr>
              <w:t>0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2551CD">
              <w:rPr>
                <w:sz w:val="28"/>
                <w:szCs w:val="28"/>
              </w:rPr>
              <w:t xml:space="preserve">                    19</w:t>
            </w:r>
            <w:r w:rsidR="002C000D">
              <w:rPr>
                <w:sz w:val="28"/>
                <w:szCs w:val="28"/>
              </w:rPr>
              <w:t xml:space="preserve"> березня </w:t>
            </w:r>
            <w:r w:rsidRPr="005F18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72240D" w:rsidRPr="00DA63F5" w:rsidRDefault="0072240D" w:rsidP="0072240D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="00FE3F9B">
              <w:rPr>
                <w:sz w:val="28"/>
                <w:szCs w:val="28"/>
              </w:rPr>
              <w:t xml:space="preserve"> провулок</w:t>
            </w:r>
            <w:r w:rsidRPr="00DA63F5">
              <w:rPr>
                <w:sz w:val="28"/>
                <w:szCs w:val="28"/>
              </w:rPr>
              <w:t xml:space="preserve">, 3, корпус 2, </w:t>
            </w:r>
          </w:p>
          <w:p w:rsidR="00FA5944" w:rsidRPr="00E97C71" w:rsidRDefault="0072240D" w:rsidP="002551CD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</w:t>
            </w:r>
            <w:r w:rsidR="00930C0D" w:rsidRPr="00930C0D">
              <w:rPr>
                <w:sz w:val="28"/>
                <w:szCs w:val="28"/>
                <w:lang w:val="ru-RU"/>
              </w:rPr>
              <w:t xml:space="preserve"> </w:t>
            </w:r>
            <w:r w:rsidR="002551CD" w:rsidRPr="0081771E">
              <w:rPr>
                <w:sz w:val="28"/>
                <w:szCs w:val="28"/>
                <w:lang w:val="ru-RU"/>
              </w:rPr>
              <w:t>31</w:t>
            </w:r>
            <w:r w:rsidR="002C00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000D">
              <w:rPr>
                <w:sz w:val="28"/>
                <w:szCs w:val="28"/>
                <w:lang w:val="ru-RU"/>
              </w:rPr>
              <w:t>березня</w:t>
            </w:r>
            <w:proofErr w:type="spellEnd"/>
            <w:r w:rsidR="002C000D">
              <w:rPr>
                <w:sz w:val="28"/>
                <w:szCs w:val="28"/>
                <w:lang w:val="ru-RU"/>
              </w:rPr>
              <w:t xml:space="preserve"> </w:t>
            </w:r>
            <w:r w:rsidRPr="00DA63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13B9D" w:rsidP="00413B9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E1249A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ab"/>
              <w:numPr>
                <w:ilvl w:val="0"/>
                <w:numId w:val="4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Pr="00C04533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471809" w:rsidRPr="00380A19" w:rsidTr="00F74770">
        <w:tc>
          <w:tcPr>
            <w:tcW w:w="10486" w:type="dxa"/>
            <w:gridSpan w:val="3"/>
          </w:tcPr>
          <w:p w:rsidR="00471809" w:rsidRPr="00380A19" w:rsidRDefault="00471809" w:rsidP="0047180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71809" w:rsidRPr="00380A19" w:rsidTr="00F74770">
        <w:tc>
          <w:tcPr>
            <w:tcW w:w="3539" w:type="dxa"/>
            <w:gridSpan w:val="2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71809" w:rsidRDefault="00471809" w:rsidP="0047180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</w:t>
            </w:r>
            <w:r w:rsidR="00B90F42">
              <w:rPr>
                <w:sz w:val="28"/>
                <w:szCs w:val="28"/>
              </w:rPr>
              <w:t>аїни “Про запобігання корупції”</w:t>
            </w:r>
          </w:p>
          <w:p w:rsidR="00B90F42" w:rsidRPr="00380A19" w:rsidRDefault="00B90F42" w:rsidP="00B90F42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B90F42" w:rsidRPr="00380A19" w:rsidTr="00F74770">
        <w:tc>
          <w:tcPr>
            <w:tcW w:w="523" w:type="dxa"/>
          </w:tcPr>
          <w:p w:rsidR="00B90F42" w:rsidRPr="00380A19" w:rsidRDefault="00B90F42" w:rsidP="00B90F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90F42" w:rsidRPr="00380A19" w:rsidRDefault="00B90F42" w:rsidP="00B90F42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</w:p>
        </w:tc>
        <w:tc>
          <w:tcPr>
            <w:tcW w:w="6947" w:type="dxa"/>
          </w:tcPr>
          <w:p w:rsidR="00B90F42" w:rsidRDefault="00B90F42" w:rsidP="00B90F42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B90F42" w:rsidRPr="00E97C71" w:rsidRDefault="00B90F42" w:rsidP="00B90F42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B90F42" w:rsidRPr="00E97C71" w:rsidRDefault="00B90F42" w:rsidP="00B90F42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B90F42" w:rsidRPr="00E97C71" w:rsidRDefault="00B90F42" w:rsidP="00B90F42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B90F42" w:rsidRPr="00380A19" w:rsidRDefault="00B90F42" w:rsidP="00B90F42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365B9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47206"/>
    <w:rsid w:val="00080739"/>
    <w:rsid w:val="000A2BC1"/>
    <w:rsid w:val="000A7AF0"/>
    <w:rsid w:val="000C7875"/>
    <w:rsid w:val="000D04A8"/>
    <w:rsid w:val="000E6553"/>
    <w:rsid w:val="001247B9"/>
    <w:rsid w:val="0017085F"/>
    <w:rsid w:val="00173762"/>
    <w:rsid w:val="001B26B7"/>
    <w:rsid w:val="00205534"/>
    <w:rsid w:val="00251AB8"/>
    <w:rsid w:val="002534F1"/>
    <w:rsid w:val="002551CD"/>
    <w:rsid w:val="002745F3"/>
    <w:rsid w:val="00280B7E"/>
    <w:rsid w:val="00282084"/>
    <w:rsid w:val="00290CD6"/>
    <w:rsid w:val="002916C8"/>
    <w:rsid w:val="002B065E"/>
    <w:rsid w:val="002C000D"/>
    <w:rsid w:val="002D1A0F"/>
    <w:rsid w:val="002D1D89"/>
    <w:rsid w:val="002E79D9"/>
    <w:rsid w:val="003102A1"/>
    <w:rsid w:val="003255D4"/>
    <w:rsid w:val="0032699A"/>
    <w:rsid w:val="00353294"/>
    <w:rsid w:val="00362B3B"/>
    <w:rsid w:val="003633F9"/>
    <w:rsid w:val="00365B9E"/>
    <w:rsid w:val="00371950"/>
    <w:rsid w:val="00374EF4"/>
    <w:rsid w:val="0037612E"/>
    <w:rsid w:val="0038737A"/>
    <w:rsid w:val="003F6064"/>
    <w:rsid w:val="00413B9D"/>
    <w:rsid w:val="00427FFD"/>
    <w:rsid w:val="0046383A"/>
    <w:rsid w:val="00471809"/>
    <w:rsid w:val="00474F76"/>
    <w:rsid w:val="00482BF4"/>
    <w:rsid w:val="004A10A8"/>
    <w:rsid w:val="00502751"/>
    <w:rsid w:val="00515923"/>
    <w:rsid w:val="0052565F"/>
    <w:rsid w:val="00533387"/>
    <w:rsid w:val="00571F32"/>
    <w:rsid w:val="00596B35"/>
    <w:rsid w:val="005A7DB4"/>
    <w:rsid w:val="005B2D8B"/>
    <w:rsid w:val="005C40EA"/>
    <w:rsid w:val="005E76F0"/>
    <w:rsid w:val="005F022E"/>
    <w:rsid w:val="00600DCD"/>
    <w:rsid w:val="00654540"/>
    <w:rsid w:val="00660CB1"/>
    <w:rsid w:val="006A396A"/>
    <w:rsid w:val="006B7DB6"/>
    <w:rsid w:val="00701DC3"/>
    <w:rsid w:val="00701E9B"/>
    <w:rsid w:val="0072240D"/>
    <w:rsid w:val="00736AEF"/>
    <w:rsid w:val="0073767A"/>
    <w:rsid w:val="007903BF"/>
    <w:rsid w:val="007B5388"/>
    <w:rsid w:val="007C38ED"/>
    <w:rsid w:val="00805FE9"/>
    <w:rsid w:val="0081771E"/>
    <w:rsid w:val="00844CBB"/>
    <w:rsid w:val="00846B87"/>
    <w:rsid w:val="00885AA9"/>
    <w:rsid w:val="00894986"/>
    <w:rsid w:val="00910C8A"/>
    <w:rsid w:val="00930C0D"/>
    <w:rsid w:val="009459F3"/>
    <w:rsid w:val="00946628"/>
    <w:rsid w:val="0097162B"/>
    <w:rsid w:val="0098519B"/>
    <w:rsid w:val="009B40BE"/>
    <w:rsid w:val="00AF7C49"/>
    <w:rsid w:val="00B107F1"/>
    <w:rsid w:val="00B1463A"/>
    <w:rsid w:val="00B45095"/>
    <w:rsid w:val="00B572F5"/>
    <w:rsid w:val="00B90F42"/>
    <w:rsid w:val="00BD7985"/>
    <w:rsid w:val="00BE55EF"/>
    <w:rsid w:val="00C03EE2"/>
    <w:rsid w:val="00C16652"/>
    <w:rsid w:val="00C5734A"/>
    <w:rsid w:val="00C64A75"/>
    <w:rsid w:val="00C66373"/>
    <w:rsid w:val="00C723A1"/>
    <w:rsid w:val="00C81045"/>
    <w:rsid w:val="00C85C85"/>
    <w:rsid w:val="00CE1E97"/>
    <w:rsid w:val="00CE77A6"/>
    <w:rsid w:val="00D10233"/>
    <w:rsid w:val="00D11247"/>
    <w:rsid w:val="00D1162A"/>
    <w:rsid w:val="00D12C59"/>
    <w:rsid w:val="00D14D26"/>
    <w:rsid w:val="00D336BE"/>
    <w:rsid w:val="00D43AE6"/>
    <w:rsid w:val="00D47C5B"/>
    <w:rsid w:val="00D6337B"/>
    <w:rsid w:val="00D75D68"/>
    <w:rsid w:val="00D8100A"/>
    <w:rsid w:val="00DB6E65"/>
    <w:rsid w:val="00DF5B00"/>
    <w:rsid w:val="00E70998"/>
    <w:rsid w:val="00E96A38"/>
    <w:rsid w:val="00E97C71"/>
    <w:rsid w:val="00EA4331"/>
    <w:rsid w:val="00F04E30"/>
    <w:rsid w:val="00F1217E"/>
    <w:rsid w:val="00F34A1C"/>
    <w:rsid w:val="00F37D37"/>
    <w:rsid w:val="00F4441F"/>
    <w:rsid w:val="00F74770"/>
    <w:rsid w:val="00FA5944"/>
    <w:rsid w:val="00FD0A23"/>
    <w:rsid w:val="00FD3C61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90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6153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2020-03-11T09:06:00Z</cp:lastPrinted>
  <dcterms:created xsi:type="dcterms:W3CDTF">2019-07-18T13:12:00Z</dcterms:created>
  <dcterms:modified xsi:type="dcterms:W3CDTF">2020-03-11T16:19:00Z</dcterms:modified>
</cp:coreProperties>
</file>