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46" w:rsidRPr="002179AC" w:rsidRDefault="00467446" w:rsidP="006175F6">
      <w:pPr>
        <w:pStyle w:val="a4"/>
        <w:rPr>
          <w:szCs w:val="28"/>
        </w:rPr>
      </w:pPr>
      <w:r w:rsidRPr="002179AC">
        <w:rPr>
          <w:szCs w:val="28"/>
        </w:rPr>
        <w:t xml:space="preserve">Пояснювальна записка </w:t>
      </w:r>
    </w:p>
    <w:p w:rsidR="00467446" w:rsidRPr="002179AC" w:rsidRDefault="00467446" w:rsidP="00467446">
      <w:pPr>
        <w:ind w:firstLine="567"/>
        <w:jc w:val="center"/>
        <w:rPr>
          <w:b/>
          <w:sz w:val="28"/>
          <w:szCs w:val="28"/>
          <w:lang w:val="uk-UA"/>
        </w:rPr>
      </w:pPr>
      <w:r w:rsidRPr="002179AC">
        <w:rPr>
          <w:b/>
          <w:bCs/>
          <w:sz w:val="28"/>
          <w:szCs w:val="28"/>
          <w:lang w:val="uk-UA"/>
        </w:rPr>
        <w:t>до про</w:t>
      </w:r>
      <w:r w:rsidR="00CC4A1E">
        <w:rPr>
          <w:b/>
          <w:bCs/>
          <w:sz w:val="28"/>
          <w:szCs w:val="28"/>
          <w:lang w:val="uk-UA"/>
        </w:rPr>
        <w:t>є</w:t>
      </w:r>
      <w:r w:rsidRPr="002179AC">
        <w:rPr>
          <w:b/>
          <w:bCs/>
          <w:sz w:val="28"/>
          <w:szCs w:val="28"/>
          <w:lang w:val="uk-UA"/>
        </w:rPr>
        <w:t xml:space="preserve">кту наказу Міністерства </w:t>
      </w:r>
      <w:r w:rsidR="008A07E1">
        <w:rPr>
          <w:b/>
          <w:bCs/>
          <w:sz w:val="28"/>
          <w:szCs w:val="28"/>
          <w:lang w:val="uk-UA"/>
        </w:rPr>
        <w:t>захисту довкілля</w:t>
      </w:r>
      <w:r w:rsidRPr="002179AC">
        <w:rPr>
          <w:b/>
          <w:bCs/>
          <w:sz w:val="28"/>
          <w:szCs w:val="28"/>
          <w:lang w:val="uk-UA"/>
        </w:rPr>
        <w:t xml:space="preserve"> </w:t>
      </w:r>
      <w:r w:rsidR="00C72766">
        <w:rPr>
          <w:b/>
          <w:bCs/>
          <w:sz w:val="28"/>
          <w:szCs w:val="28"/>
          <w:lang w:val="uk-UA"/>
        </w:rPr>
        <w:t xml:space="preserve">та природних ресурсів </w:t>
      </w:r>
      <w:r w:rsidRPr="002179AC">
        <w:rPr>
          <w:b/>
          <w:bCs/>
          <w:sz w:val="28"/>
          <w:szCs w:val="28"/>
          <w:lang w:val="uk-UA"/>
        </w:rPr>
        <w:t>України</w:t>
      </w:r>
      <w:r w:rsidR="00684431">
        <w:rPr>
          <w:b/>
          <w:bCs/>
          <w:sz w:val="28"/>
          <w:szCs w:val="28"/>
          <w:lang w:val="uk-UA"/>
        </w:rPr>
        <w:t xml:space="preserve"> </w:t>
      </w:r>
      <w:r w:rsidRPr="002179AC">
        <w:rPr>
          <w:b/>
          <w:bCs/>
          <w:sz w:val="28"/>
          <w:szCs w:val="28"/>
          <w:lang w:val="uk-UA"/>
        </w:rPr>
        <w:t xml:space="preserve">«Про </w:t>
      </w:r>
      <w:r w:rsidR="00D362BC">
        <w:rPr>
          <w:b/>
          <w:bCs/>
          <w:sz w:val="28"/>
          <w:szCs w:val="28"/>
          <w:lang w:val="uk-UA"/>
        </w:rPr>
        <w:t>внесення</w:t>
      </w:r>
      <w:r w:rsidRPr="002179AC">
        <w:rPr>
          <w:b/>
          <w:bCs/>
          <w:sz w:val="28"/>
          <w:szCs w:val="28"/>
          <w:lang w:val="uk-UA"/>
        </w:rPr>
        <w:t xml:space="preserve"> Змін до Методики визначення розмірів шкоди, зумовленої забрудненням і засміченням земельних ресурсів через порушення природоохоронного законодавства»</w:t>
      </w:r>
    </w:p>
    <w:p w:rsidR="00F12784" w:rsidRPr="00516BD5" w:rsidRDefault="00F12784" w:rsidP="00467446">
      <w:pPr>
        <w:pStyle w:val="a6"/>
        <w:ind w:firstLine="567"/>
        <w:jc w:val="both"/>
        <w:rPr>
          <w:b w:val="0"/>
          <w:szCs w:val="28"/>
        </w:rPr>
      </w:pPr>
    </w:p>
    <w:p w:rsidR="00AF2452" w:rsidRPr="00AF2452" w:rsidRDefault="00AF2452" w:rsidP="00C43EF4">
      <w:pPr>
        <w:pStyle w:val="af1"/>
        <w:numPr>
          <w:ilvl w:val="0"/>
          <w:numId w:val="2"/>
        </w:numPr>
        <w:ind w:left="851" w:firstLine="0"/>
        <w:jc w:val="both"/>
        <w:rPr>
          <w:b/>
          <w:color w:val="000000"/>
          <w:sz w:val="28"/>
          <w:szCs w:val="28"/>
          <w:lang w:val="uk-UA"/>
        </w:rPr>
      </w:pPr>
      <w:r w:rsidRPr="00AF2452">
        <w:rPr>
          <w:b/>
          <w:color w:val="000000"/>
          <w:sz w:val="28"/>
          <w:szCs w:val="28"/>
          <w:lang w:val="uk-UA"/>
        </w:rPr>
        <w:t>Резюме</w:t>
      </w:r>
    </w:p>
    <w:p w:rsidR="00AF2452" w:rsidRDefault="00AF2452" w:rsidP="00C43EF4">
      <w:pPr>
        <w:ind w:firstLine="851"/>
        <w:jc w:val="both"/>
        <w:rPr>
          <w:color w:val="000000"/>
          <w:sz w:val="28"/>
          <w:szCs w:val="28"/>
          <w:lang w:val="uk-UA"/>
        </w:rPr>
      </w:pPr>
      <w:r w:rsidRPr="00AF2452">
        <w:rPr>
          <w:bCs/>
          <w:sz w:val="28"/>
          <w:szCs w:val="28"/>
          <w:lang w:val="uk-UA"/>
        </w:rPr>
        <w:t>Про</w:t>
      </w:r>
      <w:r w:rsidR="005C48DB">
        <w:rPr>
          <w:bCs/>
          <w:sz w:val="28"/>
          <w:szCs w:val="28"/>
          <w:lang w:val="uk-UA"/>
        </w:rPr>
        <w:t>є</w:t>
      </w:r>
      <w:r w:rsidRPr="00AF2452">
        <w:rPr>
          <w:bCs/>
          <w:sz w:val="28"/>
          <w:szCs w:val="28"/>
          <w:lang w:val="uk-UA"/>
        </w:rPr>
        <w:t>кт</w:t>
      </w:r>
      <w:r w:rsidR="00881CB0">
        <w:rPr>
          <w:bCs/>
          <w:sz w:val="28"/>
          <w:szCs w:val="28"/>
          <w:lang w:val="uk-UA"/>
        </w:rPr>
        <w:t xml:space="preserve"> </w:t>
      </w:r>
      <w:r w:rsidRPr="00AF2452">
        <w:rPr>
          <w:bCs/>
          <w:sz w:val="28"/>
          <w:szCs w:val="28"/>
          <w:lang w:val="uk-UA"/>
        </w:rPr>
        <w:t xml:space="preserve">наказу Міністерства захисту довкілля </w:t>
      </w:r>
      <w:r w:rsidR="00C72766">
        <w:rPr>
          <w:bCs/>
          <w:sz w:val="28"/>
          <w:szCs w:val="28"/>
          <w:lang w:val="uk-UA"/>
        </w:rPr>
        <w:t xml:space="preserve">та природних ресурсів </w:t>
      </w:r>
      <w:r w:rsidRPr="00AF2452">
        <w:rPr>
          <w:bCs/>
          <w:sz w:val="28"/>
          <w:szCs w:val="28"/>
          <w:lang w:val="uk-UA"/>
        </w:rPr>
        <w:t xml:space="preserve">України «Про </w:t>
      </w:r>
      <w:r w:rsidR="00D362BC">
        <w:rPr>
          <w:bCs/>
          <w:sz w:val="28"/>
          <w:szCs w:val="28"/>
          <w:lang w:val="uk-UA"/>
        </w:rPr>
        <w:t>внесення</w:t>
      </w:r>
      <w:r w:rsidRPr="00AF2452">
        <w:rPr>
          <w:bCs/>
          <w:sz w:val="28"/>
          <w:szCs w:val="28"/>
          <w:lang w:val="uk-UA"/>
        </w:rPr>
        <w:t xml:space="preserve"> Змін до Методики визначення розмірів шкоди, зумовленої забрудненням і засміченням земельних ресурсів через порушення природоохоронного законодавства</w:t>
      </w:r>
      <w:r w:rsidRPr="00041BB5">
        <w:rPr>
          <w:bCs/>
          <w:sz w:val="28"/>
          <w:szCs w:val="28"/>
          <w:lang w:val="uk-UA"/>
        </w:rPr>
        <w:t xml:space="preserve">» </w:t>
      </w:r>
      <w:r w:rsidR="00041BB5" w:rsidRPr="00041BB5">
        <w:rPr>
          <w:bCs/>
          <w:sz w:val="28"/>
          <w:szCs w:val="28"/>
          <w:lang w:val="uk-UA"/>
        </w:rPr>
        <w:t>ро</w:t>
      </w:r>
      <w:r w:rsidR="00041BB5">
        <w:rPr>
          <w:bCs/>
          <w:sz w:val="28"/>
          <w:szCs w:val="28"/>
          <w:lang w:val="uk-UA"/>
        </w:rPr>
        <w:t xml:space="preserve">зроблений з метою </w:t>
      </w:r>
      <w:r w:rsidR="00041BB5" w:rsidRPr="002179AC">
        <w:rPr>
          <w:color w:val="000000"/>
          <w:sz w:val="28"/>
          <w:szCs w:val="28"/>
          <w:lang w:val="uk-UA"/>
        </w:rPr>
        <w:t>удосконалення процедури визначення розмірів шкоди, зумовленої забрудненням і засміченням земельних ресурсів через порушення природоохоронного законодавства та встановлення розмірів компенсації шкоди, завданої державі суб’єктами господарювання і фізичними особами в процесі їх діяльності, внаслідок забруднення земель хімічними речовинами, засміченням промисловими та побутовими та іншими відходами</w:t>
      </w:r>
      <w:r w:rsidR="00041BB5">
        <w:rPr>
          <w:color w:val="000000"/>
          <w:sz w:val="28"/>
          <w:szCs w:val="28"/>
          <w:lang w:val="uk-UA"/>
        </w:rPr>
        <w:t xml:space="preserve">, визначений </w:t>
      </w:r>
      <w:r w:rsidRPr="00041BB5">
        <w:rPr>
          <w:sz w:val="28"/>
          <w:szCs w:val="20"/>
          <w:lang w:val="uk-UA" w:eastAsia="uk-UA"/>
        </w:rPr>
        <w:t>наказ</w:t>
      </w:r>
      <w:r w:rsidR="00041BB5">
        <w:rPr>
          <w:sz w:val="28"/>
          <w:szCs w:val="20"/>
          <w:lang w:val="uk-UA" w:eastAsia="uk-UA"/>
        </w:rPr>
        <w:t>ом</w:t>
      </w:r>
      <w:r w:rsidR="00684431">
        <w:rPr>
          <w:sz w:val="28"/>
          <w:szCs w:val="20"/>
          <w:lang w:val="uk-UA" w:eastAsia="uk-UA"/>
        </w:rPr>
        <w:t xml:space="preserve"> </w:t>
      </w:r>
      <w:r w:rsidRPr="002179AC">
        <w:rPr>
          <w:sz w:val="28"/>
          <w:szCs w:val="20"/>
          <w:lang w:val="uk-UA" w:eastAsia="uk-UA"/>
        </w:rPr>
        <w:t xml:space="preserve">Міністерства охорони навколишнього природного середовища та ядерної безпеки України </w:t>
      </w:r>
      <w:r w:rsidR="00684431">
        <w:rPr>
          <w:sz w:val="28"/>
          <w:szCs w:val="20"/>
          <w:lang w:val="uk-UA" w:eastAsia="uk-UA"/>
        </w:rPr>
        <w:br/>
      </w:r>
      <w:r w:rsidRPr="002179AC">
        <w:rPr>
          <w:sz w:val="28"/>
          <w:szCs w:val="20"/>
          <w:lang w:val="uk-UA" w:eastAsia="uk-UA"/>
        </w:rPr>
        <w:t>від 27.10.1997 № 171</w:t>
      </w:r>
      <w:r w:rsidR="005318DB">
        <w:rPr>
          <w:sz w:val="28"/>
          <w:szCs w:val="20"/>
          <w:lang w:val="uk-UA" w:eastAsia="uk-UA"/>
        </w:rPr>
        <w:t xml:space="preserve"> </w:t>
      </w:r>
      <w:r w:rsidR="005318DB" w:rsidRPr="002179AC">
        <w:rPr>
          <w:sz w:val="28"/>
          <w:szCs w:val="20"/>
          <w:lang w:val="uk-UA" w:eastAsia="uk-UA"/>
        </w:rPr>
        <w:t>(у редакції наказу Міністерства охорони навколишнього природного середовища України від 04.04.2007 № 149)</w:t>
      </w:r>
      <w:r w:rsidRPr="002179AC">
        <w:rPr>
          <w:sz w:val="28"/>
          <w:szCs w:val="20"/>
          <w:lang w:val="uk-UA" w:eastAsia="uk-UA"/>
        </w:rPr>
        <w:t xml:space="preserve">, зареєстрованого в Міністерстві юстиції України від 05.05.1998 </w:t>
      </w:r>
      <w:r w:rsidR="00475696">
        <w:rPr>
          <w:sz w:val="28"/>
          <w:szCs w:val="20"/>
          <w:lang w:val="uk-UA" w:eastAsia="uk-UA"/>
        </w:rPr>
        <w:t xml:space="preserve">за </w:t>
      </w:r>
      <w:r w:rsidRPr="002179AC">
        <w:rPr>
          <w:sz w:val="28"/>
          <w:szCs w:val="20"/>
          <w:lang w:val="uk-UA" w:eastAsia="uk-UA"/>
        </w:rPr>
        <w:t>№</w:t>
      </w:r>
      <w:r w:rsidR="005318DB">
        <w:rPr>
          <w:sz w:val="28"/>
          <w:szCs w:val="20"/>
          <w:lang w:val="uk-UA" w:eastAsia="uk-UA"/>
        </w:rPr>
        <w:t xml:space="preserve"> 285/2725</w:t>
      </w:r>
      <w:r w:rsidR="00041BB5">
        <w:rPr>
          <w:sz w:val="28"/>
          <w:szCs w:val="20"/>
          <w:lang w:val="uk-UA" w:eastAsia="uk-UA"/>
        </w:rPr>
        <w:t>.</w:t>
      </w:r>
    </w:p>
    <w:p w:rsidR="00AF2452" w:rsidRDefault="00AF2452" w:rsidP="00C43EF4">
      <w:pPr>
        <w:ind w:firstLine="851"/>
        <w:jc w:val="both"/>
        <w:rPr>
          <w:color w:val="000000"/>
          <w:sz w:val="28"/>
          <w:szCs w:val="28"/>
          <w:lang w:val="uk-UA"/>
        </w:rPr>
      </w:pPr>
    </w:p>
    <w:p w:rsidR="00AF2452" w:rsidRPr="00071A94" w:rsidRDefault="00071A94" w:rsidP="00C43EF4">
      <w:pPr>
        <w:pStyle w:val="af1"/>
        <w:numPr>
          <w:ilvl w:val="0"/>
          <w:numId w:val="2"/>
        </w:numPr>
        <w:ind w:left="851" w:firstLine="0"/>
        <w:jc w:val="both"/>
        <w:rPr>
          <w:b/>
          <w:color w:val="000000"/>
          <w:sz w:val="28"/>
          <w:szCs w:val="28"/>
          <w:lang w:val="uk-UA"/>
        </w:rPr>
      </w:pPr>
      <w:r w:rsidRPr="00071A94">
        <w:rPr>
          <w:b/>
          <w:sz w:val="28"/>
          <w:szCs w:val="28"/>
          <w:lang w:val="uk-UA"/>
        </w:rPr>
        <w:t>Проблема, яка потребує розв’язання</w:t>
      </w:r>
    </w:p>
    <w:p w:rsidR="00C43EF4" w:rsidRPr="002179AC" w:rsidRDefault="00C43EF4" w:rsidP="003225BF">
      <w:pPr>
        <w:pStyle w:val="a6"/>
        <w:ind w:firstLine="851"/>
        <w:jc w:val="both"/>
        <w:rPr>
          <w:b w:val="0"/>
          <w:bCs w:val="0"/>
          <w:color w:val="000000"/>
          <w:szCs w:val="28"/>
        </w:rPr>
      </w:pPr>
      <w:r w:rsidRPr="002179AC">
        <w:rPr>
          <w:b w:val="0"/>
          <w:bCs w:val="0"/>
          <w:color w:val="000000"/>
          <w:szCs w:val="28"/>
        </w:rPr>
        <w:t>Про</w:t>
      </w:r>
      <w:r w:rsidR="005C48DB">
        <w:rPr>
          <w:b w:val="0"/>
          <w:bCs w:val="0"/>
          <w:color w:val="000000"/>
          <w:szCs w:val="28"/>
        </w:rPr>
        <w:t>є</w:t>
      </w:r>
      <w:r w:rsidRPr="002179AC">
        <w:rPr>
          <w:b w:val="0"/>
          <w:bCs w:val="0"/>
          <w:color w:val="000000"/>
          <w:szCs w:val="28"/>
        </w:rPr>
        <w:t>кт наказу розроблено з метою усунення недоліків, які були виявлені під час практичного застосування Методики</w:t>
      </w:r>
      <w:r w:rsidR="000D42A2">
        <w:rPr>
          <w:b w:val="0"/>
          <w:bCs w:val="0"/>
          <w:color w:val="000000"/>
          <w:szCs w:val="28"/>
        </w:rPr>
        <w:t xml:space="preserve"> </w:t>
      </w:r>
      <w:r w:rsidRPr="002179AC">
        <w:rPr>
          <w:b w:val="0"/>
          <w:szCs w:val="28"/>
        </w:rPr>
        <w:t>визначення розмірів шкоди, зумовленої забрудненням і засміченням земельних ресурсів через порушення природоохоронного законодавства</w:t>
      </w:r>
      <w:r w:rsidRPr="002179AC">
        <w:rPr>
          <w:b w:val="0"/>
          <w:bCs w:val="0"/>
          <w:color w:val="000000"/>
          <w:szCs w:val="28"/>
        </w:rPr>
        <w:t xml:space="preserve">, </w:t>
      </w:r>
      <w:r w:rsidRPr="002179AC">
        <w:rPr>
          <w:b w:val="0"/>
          <w:bCs w:val="0"/>
          <w:szCs w:val="28"/>
        </w:rPr>
        <w:t xml:space="preserve">приведення у відповідність до вимог чинного законодавства, </w:t>
      </w:r>
      <w:r w:rsidRPr="002179AC">
        <w:rPr>
          <w:b w:val="0"/>
          <w:bCs w:val="0"/>
          <w:color w:val="000000"/>
          <w:szCs w:val="28"/>
        </w:rPr>
        <w:t xml:space="preserve">а також </w:t>
      </w:r>
      <w:r w:rsidRPr="002179AC">
        <w:rPr>
          <w:b w:val="0"/>
          <w:szCs w:val="28"/>
        </w:rPr>
        <w:t>збільшення надходжень до Державного бюджету України для ліквідації наслідків забруднення і засмічення земельних ресурсів через порушення природоохоронного законодавства.</w:t>
      </w:r>
    </w:p>
    <w:p w:rsidR="00071A94" w:rsidRDefault="00071A94" w:rsidP="003225BF">
      <w:pPr>
        <w:ind w:firstLine="851"/>
        <w:jc w:val="both"/>
        <w:rPr>
          <w:color w:val="000000"/>
          <w:sz w:val="28"/>
          <w:szCs w:val="28"/>
          <w:lang w:val="uk-UA"/>
        </w:rPr>
      </w:pPr>
    </w:p>
    <w:p w:rsidR="00071A94" w:rsidRPr="00C43EF4" w:rsidRDefault="00C43EF4" w:rsidP="00C43EF4">
      <w:pPr>
        <w:pStyle w:val="af1"/>
        <w:numPr>
          <w:ilvl w:val="0"/>
          <w:numId w:val="2"/>
        </w:numPr>
        <w:ind w:left="851" w:firstLine="0"/>
        <w:jc w:val="both"/>
        <w:rPr>
          <w:b/>
          <w:color w:val="000000"/>
          <w:sz w:val="28"/>
          <w:szCs w:val="28"/>
          <w:lang w:val="uk-UA"/>
        </w:rPr>
      </w:pPr>
      <w:r w:rsidRPr="00C43EF4">
        <w:rPr>
          <w:b/>
          <w:sz w:val="28"/>
          <w:szCs w:val="28"/>
        </w:rPr>
        <w:t>Суть проєкту акта</w:t>
      </w:r>
    </w:p>
    <w:p w:rsidR="009A6D9B" w:rsidRPr="009A6D9B" w:rsidRDefault="009A6D9B" w:rsidP="009A6D9B">
      <w:pPr>
        <w:pStyle w:val="af1"/>
        <w:ind w:left="0" w:firstLine="851"/>
        <w:jc w:val="both"/>
        <w:rPr>
          <w:bCs/>
          <w:sz w:val="28"/>
          <w:szCs w:val="28"/>
          <w:lang w:val="uk-UA"/>
        </w:rPr>
      </w:pPr>
      <w:r w:rsidRPr="009A6D9B">
        <w:rPr>
          <w:sz w:val="28"/>
          <w:szCs w:val="28"/>
          <w:lang w:val="uk-UA"/>
        </w:rPr>
        <w:t>Про</w:t>
      </w:r>
      <w:r w:rsidR="005C48DB">
        <w:rPr>
          <w:sz w:val="28"/>
          <w:szCs w:val="28"/>
          <w:lang w:val="uk-UA"/>
        </w:rPr>
        <w:t>є</w:t>
      </w:r>
      <w:r w:rsidRPr="009A6D9B">
        <w:rPr>
          <w:sz w:val="28"/>
          <w:szCs w:val="28"/>
          <w:lang w:val="uk-UA"/>
        </w:rPr>
        <w:t xml:space="preserve">кт акта забезпечить вдосконалення </w:t>
      </w:r>
      <w:r w:rsidRPr="009A6D9B">
        <w:rPr>
          <w:bCs/>
          <w:color w:val="000000"/>
          <w:sz w:val="28"/>
          <w:szCs w:val="28"/>
          <w:lang w:val="uk-UA"/>
        </w:rPr>
        <w:t xml:space="preserve">механізму визначення розміру шкоди, яка заподіяна державі внаслідок порушення законодавства про охорону та раціональне використання земельних ресурсів, сприятиме охороні і раціональному використанню суб’єктами господарювання, </w:t>
      </w:r>
      <w:r w:rsidRPr="009A6D9B">
        <w:rPr>
          <w:color w:val="000000"/>
          <w:sz w:val="28"/>
          <w:szCs w:val="28"/>
          <w:lang w:val="uk-UA"/>
        </w:rPr>
        <w:t xml:space="preserve">фізичними особами </w:t>
      </w:r>
      <w:r w:rsidRPr="009A6D9B">
        <w:rPr>
          <w:bCs/>
          <w:color w:val="000000"/>
          <w:sz w:val="28"/>
          <w:szCs w:val="28"/>
          <w:lang w:val="uk-UA"/>
        </w:rPr>
        <w:t>природних ресурсів та забезпеченню прав громадян України на безпечне для життя і здоров’я довкілля, гарантованих Конституцією України.</w:t>
      </w:r>
    </w:p>
    <w:p w:rsidR="00C43EF4" w:rsidRPr="00C43EF4" w:rsidRDefault="00C43EF4" w:rsidP="00C43EF4">
      <w:pPr>
        <w:pStyle w:val="af1"/>
        <w:ind w:left="0" w:firstLine="851"/>
        <w:jc w:val="both"/>
        <w:rPr>
          <w:sz w:val="28"/>
          <w:szCs w:val="28"/>
          <w:lang w:val="uk-UA"/>
        </w:rPr>
      </w:pPr>
      <w:r w:rsidRPr="00C43EF4">
        <w:rPr>
          <w:sz w:val="28"/>
          <w:szCs w:val="28"/>
          <w:lang w:val="uk-UA"/>
        </w:rPr>
        <w:t>Про</w:t>
      </w:r>
      <w:r w:rsidR="005C48DB">
        <w:rPr>
          <w:sz w:val="28"/>
          <w:szCs w:val="28"/>
          <w:lang w:val="uk-UA"/>
        </w:rPr>
        <w:t>є</w:t>
      </w:r>
      <w:r w:rsidRPr="00C43EF4">
        <w:rPr>
          <w:sz w:val="28"/>
          <w:szCs w:val="28"/>
          <w:lang w:val="uk-UA"/>
        </w:rPr>
        <w:t xml:space="preserve">кт наказу спрямований на: </w:t>
      </w:r>
    </w:p>
    <w:p w:rsidR="00C43EF4" w:rsidRPr="00C43EF4" w:rsidRDefault="00C43EF4" w:rsidP="00C43EF4">
      <w:pPr>
        <w:pStyle w:val="af1"/>
        <w:ind w:left="0" w:firstLine="851"/>
        <w:jc w:val="both"/>
        <w:rPr>
          <w:sz w:val="28"/>
          <w:szCs w:val="28"/>
          <w:lang w:val="uk-UA"/>
        </w:rPr>
      </w:pPr>
      <w:r w:rsidRPr="00C43EF4">
        <w:rPr>
          <w:sz w:val="28"/>
          <w:szCs w:val="28"/>
          <w:lang w:val="uk-UA"/>
        </w:rPr>
        <w:t xml:space="preserve">актуалізацію розміру шкоди завданої державі внаслідок забруднення земель хімічними речовинами, засмічення промисловими, побутовими та іншими відходами суб’єктами господарювання та фізичними особами у процесі господарської та іншої діяльності </w:t>
      </w:r>
      <w:r w:rsidR="00A75F36" w:rsidRPr="00A75F36">
        <w:rPr>
          <w:sz w:val="28"/>
          <w:szCs w:val="28"/>
          <w:lang w:val="uk-UA"/>
        </w:rPr>
        <w:t>відносно рівня забруднення</w:t>
      </w:r>
      <w:r w:rsidRPr="00C43EF4">
        <w:rPr>
          <w:sz w:val="28"/>
          <w:szCs w:val="28"/>
          <w:lang w:val="uk-UA"/>
        </w:rPr>
        <w:t xml:space="preserve">; </w:t>
      </w:r>
    </w:p>
    <w:p w:rsidR="00C43EF4" w:rsidRPr="00C43EF4" w:rsidRDefault="00C43EF4" w:rsidP="00C43EF4">
      <w:pPr>
        <w:pStyle w:val="af1"/>
        <w:ind w:left="0" w:firstLine="851"/>
        <w:jc w:val="both"/>
        <w:rPr>
          <w:sz w:val="28"/>
          <w:szCs w:val="28"/>
          <w:lang w:val="uk-UA"/>
        </w:rPr>
      </w:pPr>
      <w:r w:rsidRPr="00C43EF4">
        <w:rPr>
          <w:sz w:val="28"/>
          <w:szCs w:val="28"/>
          <w:lang w:val="uk-UA"/>
        </w:rPr>
        <w:t>уточнення окремого розрахунку коефіцієнта забруднення землі (К</w:t>
      </w:r>
      <w:r w:rsidRPr="00C43EF4">
        <w:rPr>
          <w:sz w:val="28"/>
          <w:szCs w:val="28"/>
          <w:vertAlign w:val="subscript"/>
          <w:lang w:val="uk-UA"/>
        </w:rPr>
        <w:t>з</w:t>
      </w:r>
      <w:r w:rsidRPr="00C43EF4">
        <w:rPr>
          <w:sz w:val="28"/>
          <w:szCs w:val="28"/>
          <w:lang w:val="uk-UA"/>
        </w:rPr>
        <w:t>), приведення параметрів цього коефіцієнта у відповідність до фактичної шкоди, що завдається забрудненням навколишньому природному середовищу та підтвердженої експериментальним шляхом;</w:t>
      </w:r>
    </w:p>
    <w:p w:rsidR="00C43EF4" w:rsidRPr="00C43EF4" w:rsidRDefault="00C43EF4" w:rsidP="00C43EF4">
      <w:pPr>
        <w:pStyle w:val="af1"/>
        <w:ind w:left="0" w:firstLine="851"/>
        <w:jc w:val="both"/>
        <w:rPr>
          <w:bCs/>
          <w:spacing w:val="-2"/>
          <w:sz w:val="28"/>
          <w:szCs w:val="28"/>
          <w:lang w:val="uk-UA"/>
        </w:rPr>
      </w:pPr>
      <w:r w:rsidRPr="00C43EF4">
        <w:rPr>
          <w:bCs/>
          <w:spacing w:val="-2"/>
          <w:sz w:val="28"/>
          <w:szCs w:val="28"/>
          <w:lang w:val="uk-UA"/>
        </w:rPr>
        <w:lastRenderedPageBreak/>
        <w:t xml:space="preserve">доповнення Методики </w:t>
      </w:r>
      <w:r w:rsidRPr="00C43EF4">
        <w:rPr>
          <w:spacing w:val="-2"/>
          <w:sz w:val="28"/>
          <w:szCs w:val="28"/>
          <w:lang w:val="uk-UA"/>
        </w:rPr>
        <w:t>визначення розмірів шкоди, зумовленої забрудненням і засміченням земельних ресурсів через порушення природоохоронного законодавства</w:t>
      </w:r>
      <w:r w:rsidRPr="00C43EF4">
        <w:rPr>
          <w:bCs/>
          <w:spacing w:val="-2"/>
          <w:sz w:val="28"/>
          <w:szCs w:val="28"/>
          <w:lang w:val="uk-UA"/>
        </w:rPr>
        <w:t xml:space="preserve"> коефіцієнтами рівня забруднення (Кр) та поправними коефіцієнтами на глибину просочування забруднюючої речовини Кгп</w:t>
      </w:r>
      <w:r w:rsidR="00475696">
        <w:rPr>
          <w:bCs/>
          <w:spacing w:val="-2"/>
          <w:sz w:val="28"/>
          <w:szCs w:val="28"/>
          <w:lang w:val="uk-UA"/>
        </w:rPr>
        <w:t>.</w:t>
      </w:r>
    </w:p>
    <w:p w:rsidR="00071A94" w:rsidRDefault="00071A94" w:rsidP="002332D1">
      <w:pPr>
        <w:ind w:firstLine="720"/>
        <w:jc w:val="both"/>
        <w:rPr>
          <w:color w:val="000000"/>
          <w:sz w:val="28"/>
          <w:szCs w:val="28"/>
          <w:lang w:val="uk-UA"/>
        </w:rPr>
      </w:pPr>
    </w:p>
    <w:p w:rsidR="009A6D9B" w:rsidRPr="009A6D9B" w:rsidRDefault="009A6D9B" w:rsidP="009A6D9B">
      <w:pPr>
        <w:pStyle w:val="af1"/>
        <w:numPr>
          <w:ilvl w:val="0"/>
          <w:numId w:val="2"/>
        </w:numPr>
        <w:ind w:left="851" w:firstLine="0"/>
        <w:jc w:val="both"/>
        <w:rPr>
          <w:b/>
          <w:color w:val="000000"/>
          <w:sz w:val="28"/>
          <w:szCs w:val="28"/>
          <w:lang w:val="uk-UA"/>
        </w:rPr>
      </w:pPr>
      <w:r w:rsidRPr="009A6D9B">
        <w:rPr>
          <w:b/>
          <w:sz w:val="28"/>
          <w:szCs w:val="28"/>
          <w:lang w:val="uk-UA"/>
        </w:rPr>
        <w:t xml:space="preserve">Вплив на бюджет </w:t>
      </w:r>
    </w:p>
    <w:p w:rsidR="009A6D9B" w:rsidRDefault="009A6D9B" w:rsidP="009A6D9B">
      <w:pPr>
        <w:pStyle w:val="af1"/>
        <w:ind w:left="0" w:firstLine="851"/>
        <w:jc w:val="both"/>
        <w:rPr>
          <w:sz w:val="28"/>
          <w:szCs w:val="28"/>
          <w:lang w:val="uk-UA"/>
        </w:rPr>
      </w:pPr>
      <w:r>
        <w:rPr>
          <w:sz w:val="28"/>
          <w:szCs w:val="28"/>
          <w:lang w:val="uk-UA"/>
        </w:rPr>
        <w:t>Упровадження положень про</w:t>
      </w:r>
      <w:r w:rsidR="005C48DB">
        <w:rPr>
          <w:sz w:val="28"/>
          <w:szCs w:val="28"/>
          <w:lang w:val="uk-UA"/>
        </w:rPr>
        <w:t>є</w:t>
      </w:r>
      <w:r>
        <w:rPr>
          <w:sz w:val="28"/>
          <w:szCs w:val="28"/>
          <w:lang w:val="uk-UA"/>
        </w:rPr>
        <w:t>кту наказу не потребує додаткових фінансових витрат з державного чи місцевих бюджетів</w:t>
      </w:r>
      <w:r w:rsidR="00475696">
        <w:rPr>
          <w:sz w:val="28"/>
          <w:szCs w:val="28"/>
          <w:lang w:val="uk-UA"/>
        </w:rPr>
        <w:t>.</w:t>
      </w:r>
    </w:p>
    <w:p w:rsidR="000D42A2" w:rsidRDefault="000D42A2" w:rsidP="002332D1">
      <w:pPr>
        <w:ind w:firstLine="720"/>
        <w:jc w:val="both"/>
        <w:rPr>
          <w:color w:val="000000"/>
          <w:sz w:val="28"/>
          <w:szCs w:val="28"/>
          <w:lang w:val="uk-UA"/>
        </w:rPr>
      </w:pPr>
    </w:p>
    <w:p w:rsidR="009A6D9B" w:rsidRPr="00F42B44" w:rsidRDefault="00F42B44" w:rsidP="00F42B44">
      <w:pPr>
        <w:pStyle w:val="af1"/>
        <w:numPr>
          <w:ilvl w:val="0"/>
          <w:numId w:val="2"/>
        </w:numPr>
        <w:ind w:left="851" w:firstLine="0"/>
        <w:jc w:val="both"/>
        <w:rPr>
          <w:b/>
          <w:color w:val="000000"/>
          <w:sz w:val="28"/>
          <w:szCs w:val="28"/>
          <w:lang w:val="uk-UA"/>
        </w:rPr>
      </w:pPr>
      <w:r w:rsidRPr="00F42B44">
        <w:rPr>
          <w:b/>
          <w:sz w:val="28"/>
          <w:szCs w:val="28"/>
          <w:lang w:val="uk-UA"/>
        </w:rPr>
        <w:t xml:space="preserve">Позиція заінтересованих сторін </w:t>
      </w:r>
    </w:p>
    <w:p w:rsidR="000D42A2" w:rsidRPr="000D42A2" w:rsidRDefault="000D42A2" w:rsidP="000D42A2">
      <w:pPr>
        <w:tabs>
          <w:tab w:val="left" w:pos="567"/>
        </w:tabs>
        <w:ind w:firstLine="851"/>
        <w:jc w:val="both"/>
        <w:rPr>
          <w:sz w:val="28"/>
          <w:szCs w:val="28"/>
          <w:lang w:val="uk-UA"/>
        </w:rPr>
      </w:pPr>
      <w:r w:rsidRPr="000D42A2">
        <w:rPr>
          <w:sz w:val="28"/>
          <w:szCs w:val="28"/>
          <w:lang w:val="uk-UA"/>
        </w:rPr>
        <w:t>Проєкт наказу не стосується питань соціально-трудової сфери та/або прав осіб з інвалідністю та відповідно не потребує залучення до його опрацювання уповноважених представників від всеукраїнських профспілок, їх об’єднань, всеукраїнських об’єднань організацій роботодавців України чи відповідних органів місцевого самоврядування, а також всеукраїнських громадських організацій інвалідів, їх спілок.</w:t>
      </w:r>
    </w:p>
    <w:p w:rsidR="000D42A2" w:rsidRPr="000D42A2" w:rsidRDefault="000D42A2" w:rsidP="000D42A2">
      <w:pPr>
        <w:tabs>
          <w:tab w:val="left" w:pos="567"/>
        </w:tabs>
        <w:ind w:firstLine="851"/>
        <w:jc w:val="both"/>
        <w:rPr>
          <w:sz w:val="28"/>
          <w:szCs w:val="28"/>
          <w:lang w:val="uk-UA"/>
        </w:rPr>
      </w:pPr>
      <w:r w:rsidRPr="000D42A2">
        <w:rPr>
          <w:sz w:val="28"/>
          <w:szCs w:val="28"/>
          <w:lang w:val="uk-UA"/>
        </w:rPr>
        <w:t>Прогноз впливу реалізації наказу на ключові інтереси заінтересованих сторін внаслідок прийняття наказу наведено у додатку до пояснювальної записки (додається).</w:t>
      </w:r>
    </w:p>
    <w:p w:rsidR="000D42A2" w:rsidRPr="000D42A2" w:rsidRDefault="000D42A2" w:rsidP="000D42A2">
      <w:pPr>
        <w:tabs>
          <w:tab w:val="left" w:pos="567"/>
        </w:tabs>
        <w:ind w:firstLine="851"/>
        <w:jc w:val="both"/>
        <w:rPr>
          <w:sz w:val="28"/>
          <w:szCs w:val="28"/>
          <w:lang w:val="uk-UA"/>
        </w:rPr>
      </w:pPr>
      <w:r w:rsidRPr="000D42A2">
        <w:rPr>
          <w:sz w:val="28"/>
          <w:szCs w:val="28"/>
          <w:lang w:val="uk-UA"/>
        </w:rPr>
        <w:t>Проєкт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w:t>
      </w:r>
    </w:p>
    <w:p w:rsidR="000D42A2" w:rsidRPr="000D42A2" w:rsidRDefault="000D42A2" w:rsidP="000D42A2">
      <w:pPr>
        <w:tabs>
          <w:tab w:val="left" w:pos="567"/>
        </w:tabs>
        <w:ind w:firstLine="851"/>
        <w:jc w:val="both"/>
        <w:rPr>
          <w:sz w:val="28"/>
          <w:szCs w:val="28"/>
          <w:lang w:val="uk-UA"/>
        </w:rPr>
      </w:pPr>
      <w:r w:rsidRPr="000D42A2">
        <w:rPr>
          <w:sz w:val="28"/>
          <w:szCs w:val="28"/>
          <w:lang w:val="uk-UA"/>
        </w:rPr>
        <w:t>Проєкт наказу не стосується сфери наукової та науково-технічної діяльності.</w:t>
      </w:r>
    </w:p>
    <w:p w:rsidR="000D42A2" w:rsidRDefault="000D42A2" w:rsidP="00F42B44">
      <w:pPr>
        <w:pStyle w:val="af1"/>
        <w:ind w:left="851"/>
        <w:jc w:val="both"/>
        <w:rPr>
          <w:color w:val="000000"/>
          <w:sz w:val="28"/>
          <w:szCs w:val="28"/>
          <w:lang w:val="uk-UA"/>
        </w:rPr>
      </w:pPr>
    </w:p>
    <w:p w:rsidR="00F42B44" w:rsidRPr="009A6D9B" w:rsidRDefault="00F42B44" w:rsidP="00F42B44">
      <w:pPr>
        <w:pStyle w:val="af1"/>
        <w:numPr>
          <w:ilvl w:val="0"/>
          <w:numId w:val="2"/>
        </w:numPr>
        <w:ind w:left="851" w:firstLine="0"/>
        <w:jc w:val="both"/>
        <w:rPr>
          <w:b/>
          <w:color w:val="000000"/>
          <w:sz w:val="28"/>
          <w:szCs w:val="28"/>
          <w:lang w:val="uk-UA"/>
        </w:rPr>
      </w:pPr>
      <w:r w:rsidRPr="009A6D9B">
        <w:rPr>
          <w:b/>
          <w:sz w:val="28"/>
          <w:szCs w:val="28"/>
        </w:rPr>
        <w:t xml:space="preserve">Прогноз </w:t>
      </w:r>
      <w:r w:rsidRPr="003225BF">
        <w:rPr>
          <w:b/>
          <w:sz w:val="28"/>
          <w:szCs w:val="28"/>
          <w:lang w:val="uk-UA"/>
        </w:rPr>
        <w:t>впливу</w:t>
      </w:r>
    </w:p>
    <w:p w:rsidR="003225BF" w:rsidRPr="003225BF" w:rsidRDefault="003225BF" w:rsidP="003225BF">
      <w:pPr>
        <w:pStyle w:val="af1"/>
        <w:tabs>
          <w:tab w:val="left" w:pos="567"/>
        </w:tabs>
        <w:ind w:left="0" w:firstLine="851"/>
        <w:jc w:val="both"/>
        <w:rPr>
          <w:bCs/>
          <w:sz w:val="28"/>
          <w:szCs w:val="28"/>
          <w:lang w:val="uk-UA"/>
        </w:rPr>
      </w:pPr>
      <w:r w:rsidRPr="003225BF">
        <w:rPr>
          <w:bCs/>
          <w:sz w:val="28"/>
          <w:szCs w:val="28"/>
          <w:lang w:val="uk-UA"/>
        </w:rPr>
        <w:t>Реалізація проєкту наказу не впливатиме на ринкове середовище, забезпечення прав та інтересів суб’єктів господарювання, громадян і держави, розвиток адміністративно-територіальних одиниць, ринок праці, громадське здоров’я.</w:t>
      </w:r>
    </w:p>
    <w:p w:rsidR="003225BF" w:rsidRPr="003225BF" w:rsidRDefault="003225BF" w:rsidP="003225BF">
      <w:pPr>
        <w:pStyle w:val="af1"/>
        <w:tabs>
          <w:tab w:val="left" w:pos="567"/>
        </w:tabs>
        <w:ind w:left="0" w:firstLine="851"/>
        <w:jc w:val="both"/>
        <w:rPr>
          <w:bCs/>
          <w:sz w:val="28"/>
          <w:szCs w:val="28"/>
          <w:lang w:val="uk-UA"/>
        </w:rPr>
      </w:pPr>
      <w:r w:rsidRPr="003225BF">
        <w:rPr>
          <w:bCs/>
          <w:sz w:val="28"/>
          <w:szCs w:val="28"/>
          <w:lang w:val="uk-UA"/>
        </w:rPr>
        <w:t>Проєкт наказу не стосується державного планування заходів, які матимуть наслідки для довкілля та здоров’я населення і не потребує проведення стратегічної екологічної оцінки.</w:t>
      </w:r>
    </w:p>
    <w:p w:rsidR="003225BF" w:rsidRDefault="003225BF" w:rsidP="003225BF">
      <w:pPr>
        <w:pStyle w:val="af1"/>
        <w:ind w:left="0" w:firstLine="851"/>
        <w:jc w:val="both"/>
        <w:rPr>
          <w:bCs/>
          <w:sz w:val="28"/>
          <w:szCs w:val="28"/>
          <w:lang w:val="uk-UA"/>
        </w:rPr>
      </w:pPr>
      <w:r w:rsidRPr="003225BF">
        <w:rPr>
          <w:bCs/>
          <w:sz w:val="28"/>
          <w:szCs w:val="28"/>
          <w:lang w:val="uk-UA"/>
        </w:rPr>
        <w:t>Проєкт</w:t>
      </w:r>
      <w:r>
        <w:rPr>
          <w:bCs/>
          <w:sz w:val="28"/>
          <w:szCs w:val="28"/>
          <w:lang w:val="uk-UA"/>
        </w:rPr>
        <w:t xml:space="preserve"> </w:t>
      </w:r>
      <w:r w:rsidRPr="003225BF">
        <w:rPr>
          <w:bCs/>
          <w:sz w:val="28"/>
          <w:szCs w:val="28"/>
          <w:lang w:val="uk-UA"/>
        </w:rPr>
        <w:t>наказу є регуляторним актом і потребує</w:t>
      </w:r>
      <w:r>
        <w:rPr>
          <w:bCs/>
          <w:sz w:val="28"/>
          <w:szCs w:val="28"/>
          <w:lang w:val="uk-UA"/>
        </w:rPr>
        <w:t xml:space="preserve"> </w:t>
      </w:r>
      <w:r w:rsidRPr="003225BF">
        <w:rPr>
          <w:bCs/>
          <w:sz w:val="28"/>
          <w:szCs w:val="28"/>
          <w:lang w:val="uk-UA"/>
        </w:rPr>
        <w:t>проведення</w:t>
      </w:r>
      <w:r>
        <w:rPr>
          <w:bCs/>
          <w:sz w:val="28"/>
          <w:szCs w:val="28"/>
          <w:lang w:val="uk-UA"/>
        </w:rPr>
        <w:t xml:space="preserve"> </w:t>
      </w:r>
      <w:r w:rsidRPr="003225BF">
        <w:rPr>
          <w:bCs/>
          <w:sz w:val="28"/>
          <w:szCs w:val="28"/>
          <w:lang w:val="uk-UA"/>
        </w:rPr>
        <w:t>аналізу регуляторного впливу.</w:t>
      </w:r>
    </w:p>
    <w:p w:rsidR="00460E2D" w:rsidRPr="003225BF" w:rsidRDefault="00460E2D" w:rsidP="003225BF">
      <w:pPr>
        <w:pStyle w:val="af1"/>
        <w:ind w:left="0" w:firstLine="851"/>
        <w:jc w:val="both"/>
        <w:rPr>
          <w:b/>
          <w:sz w:val="28"/>
          <w:szCs w:val="28"/>
          <w:lang w:val="uk-UA"/>
        </w:rPr>
      </w:pPr>
    </w:p>
    <w:p w:rsidR="00687C61" w:rsidRPr="00687C61" w:rsidRDefault="00687C61" w:rsidP="00687C61">
      <w:pPr>
        <w:pStyle w:val="a6"/>
        <w:numPr>
          <w:ilvl w:val="0"/>
          <w:numId w:val="2"/>
        </w:numPr>
        <w:ind w:left="851" w:firstLine="0"/>
        <w:jc w:val="both"/>
        <w:rPr>
          <w:b w:val="0"/>
          <w:bCs w:val="0"/>
          <w:color w:val="000000"/>
          <w:szCs w:val="28"/>
        </w:rPr>
      </w:pPr>
      <w:r>
        <w:t>Позиція заінтересованих органів</w:t>
      </w:r>
    </w:p>
    <w:p w:rsidR="00461AB2" w:rsidRPr="00104738" w:rsidRDefault="00687C61" w:rsidP="00687C61">
      <w:pPr>
        <w:pStyle w:val="a6"/>
        <w:ind w:firstLine="851"/>
        <w:jc w:val="both"/>
        <w:rPr>
          <w:b w:val="0"/>
          <w:bCs w:val="0"/>
          <w:color w:val="000000"/>
          <w:spacing w:val="-4"/>
          <w:szCs w:val="28"/>
        </w:rPr>
      </w:pPr>
      <w:r w:rsidRPr="00104738">
        <w:rPr>
          <w:b w:val="0"/>
          <w:spacing w:val="-4"/>
          <w:szCs w:val="28"/>
        </w:rPr>
        <w:t>Про</w:t>
      </w:r>
      <w:r w:rsidR="005C48DB" w:rsidRPr="00104738">
        <w:rPr>
          <w:b w:val="0"/>
          <w:spacing w:val="-4"/>
          <w:szCs w:val="28"/>
        </w:rPr>
        <w:t>є</w:t>
      </w:r>
      <w:r w:rsidRPr="00104738">
        <w:rPr>
          <w:b w:val="0"/>
          <w:spacing w:val="-4"/>
          <w:szCs w:val="28"/>
        </w:rPr>
        <w:t xml:space="preserve">кт </w:t>
      </w:r>
      <w:r w:rsidR="008E6EB7">
        <w:rPr>
          <w:b w:val="0"/>
          <w:spacing w:val="-4"/>
          <w:szCs w:val="28"/>
        </w:rPr>
        <w:t>наказу</w:t>
      </w:r>
      <w:r w:rsidRPr="00104738">
        <w:rPr>
          <w:b w:val="0"/>
          <w:spacing w:val="-4"/>
          <w:szCs w:val="28"/>
        </w:rPr>
        <w:t xml:space="preserve"> потребує погодження</w:t>
      </w:r>
      <w:r w:rsidR="0055537E" w:rsidRPr="00104738">
        <w:rPr>
          <w:b w:val="0"/>
          <w:spacing w:val="-4"/>
          <w:szCs w:val="28"/>
        </w:rPr>
        <w:t xml:space="preserve"> </w:t>
      </w:r>
      <w:r w:rsidRPr="00104738">
        <w:rPr>
          <w:b w:val="0"/>
          <w:bCs w:val="0"/>
          <w:color w:val="000000"/>
          <w:spacing w:val="-4"/>
          <w:szCs w:val="28"/>
        </w:rPr>
        <w:t xml:space="preserve">з </w:t>
      </w:r>
      <w:hyperlink r:id="rId7" w:history="1">
        <w:r w:rsidR="0041305C" w:rsidRPr="0041305C">
          <w:rPr>
            <w:rStyle w:val="a3"/>
            <w:b w:val="0"/>
            <w:color w:val="auto"/>
            <w:szCs w:val="28"/>
            <w:u w:val="none"/>
          </w:rPr>
          <w:t>Міністерством розвитку економіки, торгівлі та сільського господарства України</w:t>
        </w:r>
      </w:hyperlink>
      <w:r w:rsidR="0041305C" w:rsidRPr="0041305C">
        <w:rPr>
          <w:b w:val="0"/>
          <w:szCs w:val="28"/>
        </w:rPr>
        <w:t xml:space="preserve">, </w:t>
      </w:r>
      <w:hyperlink r:id="rId8" w:history="1">
        <w:r w:rsidR="0041305C" w:rsidRPr="0041305C">
          <w:rPr>
            <w:rStyle w:val="a3"/>
            <w:b w:val="0"/>
            <w:color w:val="auto"/>
            <w:szCs w:val="28"/>
            <w:u w:val="none"/>
          </w:rPr>
          <w:t>Міністерством фінансів України</w:t>
        </w:r>
      </w:hyperlink>
      <w:r w:rsidR="0041305C" w:rsidRPr="0041305C">
        <w:rPr>
          <w:b w:val="0"/>
          <w:szCs w:val="28"/>
        </w:rPr>
        <w:t>,</w:t>
      </w:r>
      <w:r w:rsidR="0041305C">
        <w:rPr>
          <w:b w:val="0"/>
          <w:spacing w:val="-4"/>
          <w:szCs w:val="28"/>
          <w:lang w:eastAsia="uk-UA"/>
        </w:rPr>
        <w:t xml:space="preserve"> </w:t>
      </w:r>
      <w:r w:rsidRPr="00104738">
        <w:rPr>
          <w:b w:val="0"/>
          <w:spacing w:val="-4"/>
          <w:szCs w:val="28"/>
          <w:lang w:eastAsia="uk-UA"/>
        </w:rPr>
        <w:t>Державною регуляторною службою України,</w:t>
      </w:r>
      <w:r w:rsidRPr="00104738">
        <w:rPr>
          <w:b w:val="0"/>
          <w:bCs w:val="0"/>
          <w:color w:val="000000"/>
          <w:spacing w:val="-4"/>
          <w:szCs w:val="28"/>
        </w:rPr>
        <w:t xml:space="preserve"> Державною службою України з питань геодезії, картографії та кадастру</w:t>
      </w:r>
      <w:r w:rsidR="00461AB2" w:rsidRPr="00104738">
        <w:rPr>
          <w:b w:val="0"/>
          <w:bCs w:val="0"/>
          <w:color w:val="000000"/>
          <w:spacing w:val="-4"/>
          <w:szCs w:val="28"/>
        </w:rPr>
        <w:t>.</w:t>
      </w:r>
    </w:p>
    <w:p w:rsidR="00687C61" w:rsidRPr="00461AB2" w:rsidRDefault="00461AB2" w:rsidP="00687C61">
      <w:pPr>
        <w:pStyle w:val="a6"/>
        <w:ind w:firstLine="851"/>
        <w:jc w:val="both"/>
        <w:rPr>
          <w:b w:val="0"/>
          <w:szCs w:val="28"/>
          <w:lang w:eastAsia="uk-UA"/>
        </w:rPr>
      </w:pPr>
      <w:r w:rsidRPr="00461AB2">
        <w:rPr>
          <w:b w:val="0"/>
          <w:color w:val="000000"/>
          <w:szCs w:val="28"/>
          <w:lang w:eastAsia="uk-UA"/>
        </w:rPr>
        <w:t>Проєкт наказу підлягає державній реєстрації в Міністерстві юстиції України.</w:t>
      </w:r>
    </w:p>
    <w:p w:rsidR="0041305C" w:rsidRPr="0041305C" w:rsidRDefault="0041305C" w:rsidP="0041305C">
      <w:pPr>
        <w:rPr>
          <w:sz w:val="28"/>
          <w:szCs w:val="28"/>
          <w:lang w:val="uk-UA"/>
        </w:rPr>
      </w:pPr>
    </w:p>
    <w:p w:rsidR="0041305C" w:rsidRPr="00C72766" w:rsidRDefault="0041305C" w:rsidP="0041305C">
      <w:pPr>
        <w:rPr>
          <w:lang w:val="uk-UA"/>
        </w:rPr>
      </w:pPr>
    </w:p>
    <w:p w:rsidR="009A6D9B" w:rsidRPr="00252296" w:rsidRDefault="00252296" w:rsidP="00060C35">
      <w:pPr>
        <w:pStyle w:val="af1"/>
        <w:numPr>
          <w:ilvl w:val="0"/>
          <w:numId w:val="2"/>
        </w:numPr>
        <w:ind w:left="851" w:firstLine="0"/>
        <w:jc w:val="both"/>
        <w:rPr>
          <w:b/>
          <w:color w:val="000000"/>
          <w:sz w:val="28"/>
          <w:szCs w:val="28"/>
          <w:lang w:val="uk-UA"/>
        </w:rPr>
      </w:pPr>
      <w:r w:rsidRPr="00252296">
        <w:rPr>
          <w:b/>
          <w:sz w:val="28"/>
          <w:szCs w:val="28"/>
          <w:lang w:val="uk-UA"/>
        </w:rPr>
        <w:lastRenderedPageBreak/>
        <w:t>Ризики та обмеження</w:t>
      </w:r>
    </w:p>
    <w:p w:rsidR="00D9310C" w:rsidRPr="00D9310C" w:rsidRDefault="00D9310C" w:rsidP="00D9310C">
      <w:pPr>
        <w:pStyle w:val="af1"/>
        <w:widowControl w:val="0"/>
        <w:ind w:left="0" w:firstLine="851"/>
        <w:jc w:val="both"/>
        <w:rPr>
          <w:snapToGrid w:val="0"/>
          <w:sz w:val="28"/>
          <w:szCs w:val="28"/>
          <w:lang w:val="uk-UA"/>
        </w:rPr>
      </w:pPr>
      <w:r w:rsidRPr="00D9310C">
        <w:rPr>
          <w:snapToGrid w:val="0"/>
          <w:sz w:val="28"/>
          <w:szCs w:val="28"/>
          <w:lang w:val="uk-UA"/>
        </w:rPr>
        <w:t>Проєкт наказу не містить норм, що порушують права та свободи, гарантовані Конвенцією про захист прав людини і основоположних свобод.</w:t>
      </w:r>
    </w:p>
    <w:p w:rsidR="00D9310C" w:rsidRPr="00D9310C" w:rsidRDefault="00D9310C" w:rsidP="00D9310C">
      <w:pPr>
        <w:pStyle w:val="af1"/>
        <w:widowControl w:val="0"/>
        <w:ind w:left="0" w:firstLine="851"/>
        <w:jc w:val="both"/>
        <w:rPr>
          <w:snapToGrid w:val="0"/>
          <w:sz w:val="28"/>
          <w:szCs w:val="28"/>
          <w:lang w:val="uk-UA"/>
        </w:rPr>
      </w:pPr>
      <w:r w:rsidRPr="00D9310C">
        <w:rPr>
          <w:snapToGrid w:val="0"/>
          <w:sz w:val="28"/>
          <w:szCs w:val="28"/>
          <w:lang w:val="uk-UA"/>
        </w:rPr>
        <w:t>У проєкті наказу відсутні положення, які порушують принцип забезпечення рівних прав та можливостей жінок і чоловіків.</w:t>
      </w:r>
    </w:p>
    <w:p w:rsidR="00D9310C" w:rsidRPr="00D9310C" w:rsidRDefault="00D9310C" w:rsidP="00D9310C">
      <w:pPr>
        <w:pStyle w:val="af1"/>
        <w:widowControl w:val="0"/>
        <w:ind w:left="0" w:firstLine="851"/>
        <w:jc w:val="both"/>
        <w:rPr>
          <w:snapToGrid w:val="0"/>
          <w:sz w:val="28"/>
          <w:szCs w:val="28"/>
          <w:lang w:val="uk-UA"/>
        </w:rPr>
      </w:pPr>
      <w:r w:rsidRPr="00D9310C">
        <w:rPr>
          <w:snapToGrid w:val="0"/>
          <w:sz w:val="28"/>
          <w:szCs w:val="28"/>
          <w:lang w:val="uk-UA"/>
        </w:rPr>
        <w:t>Проєкт наказу не містить положень, які створюють підстави для дискримінації.</w:t>
      </w:r>
    </w:p>
    <w:p w:rsidR="00D9310C" w:rsidRPr="00D9310C" w:rsidRDefault="00D9310C" w:rsidP="00D9310C">
      <w:pPr>
        <w:pStyle w:val="af1"/>
        <w:widowControl w:val="0"/>
        <w:ind w:left="0" w:firstLine="851"/>
        <w:jc w:val="both"/>
        <w:rPr>
          <w:snapToGrid w:val="0"/>
          <w:sz w:val="28"/>
          <w:szCs w:val="28"/>
          <w:lang w:val="uk-UA"/>
        </w:rPr>
      </w:pPr>
      <w:r w:rsidRPr="00D9310C">
        <w:rPr>
          <w:snapToGrid w:val="0"/>
          <w:sz w:val="28"/>
          <w:szCs w:val="28"/>
          <w:lang w:val="uk-UA"/>
        </w:rPr>
        <w:t>У проєкті</w:t>
      </w:r>
      <w:bookmarkStart w:id="0" w:name="_GoBack"/>
      <w:bookmarkEnd w:id="0"/>
      <w:r w:rsidRPr="00D9310C">
        <w:rPr>
          <w:snapToGrid w:val="0"/>
          <w:sz w:val="28"/>
          <w:szCs w:val="28"/>
          <w:lang w:val="uk-UA"/>
        </w:rPr>
        <w:t xml:space="preserve"> наказу відсутні правила і процедури, які можуть містити ризики вчинення корупційних правопорушень та правопорушень, пов’язаних з корупцією.</w:t>
      </w:r>
    </w:p>
    <w:p w:rsidR="00D9310C" w:rsidRPr="00D9310C" w:rsidRDefault="00D9310C" w:rsidP="00D9310C">
      <w:pPr>
        <w:pStyle w:val="af1"/>
        <w:widowControl w:val="0"/>
        <w:ind w:left="0" w:firstLine="851"/>
        <w:jc w:val="both"/>
        <w:rPr>
          <w:snapToGrid w:val="0"/>
          <w:sz w:val="28"/>
          <w:szCs w:val="28"/>
          <w:lang w:val="uk-UA"/>
        </w:rPr>
      </w:pPr>
      <w:r w:rsidRPr="00D9310C">
        <w:rPr>
          <w:snapToGrid w:val="0"/>
          <w:sz w:val="28"/>
          <w:szCs w:val="28"/>
          <w:lang w:val="uk-UA"/>
        </w:rPr>
        <w:t>Проєкт наказу не потребує проведення цифрової експертизи та отримання висновку Мінцифри про проведення цифрової експертизи, у зв’язку з тим, що проєкт не стосується питань інформатизації, електронного урядування, формування і використання національних електронних інформаційних ресурсів, розвитку інформаційного суспільства, електронної демократії, надання адміністративних послуг або цифрового розвитку.</w:t>
      </w:r>
    </w:p>
    <w:p w:rsidR="00D9310C" w:rsidRPr="00D9310C" w:rsidRDefault="00D9310C" w:rsidP="00D9310C">
      <w:pPr>
        <w:pStyle w:val="af1"/>
        <w:widowControl w:val="0"/>
        <w:ind w:left="0" w:firstLine="851"/>
        <w:jc w:val="both"/>
        <w:rPr>
          <w:snapToGrid w:val="0"/>
          <w:sz w:val="28"/>
          <w:szCs w:val="28"/>
          <w:lang w:val="uk-UA"/>
        </w:rPr>
      </w:pPr>
      <w:r w:rsidRPr="00D9310C">
        <w:rPr>
          <w:snapToGrid w:val="0"/>
          <w:sz w:val="28"/>
          <w:szCs w:val="28"/>
          <w:lang w:val="uk-UA"/>
        </w:rPr>
        <w:t>Проєкт наказу не передбачає надання державної допомоги суб’єктам господарювання та відповідно дія Закону України «Про державну допомогу суб’єктам господарювання» не поширюється на зазначений наказ та не поширюється на підтримку суб’єктів господарювання. У зв’язку з цим, відповідне рішення Антимонопольного комітету України, передбачене зазначеним Законом, не потребується.</w:t>
      </w:r>
    </w:p>
    <w:p w:rsidR="0072032A" w:rsidRPr="00D9310C" w:rsidRDefault="0072032A" w:rsidP="009A6D9B">
      <w:pPr>
        <w:ind w:firstLine="851"/>
        <w:jc w:val="both"/>
        <w:rPr>
          <w:color w:val="000000"/>
          <w:sz w:val="28"/>
          <w:szCs w:val="28"/>
        </w:rPr>
      </w:pPr>
    </w:p>
    <w:p w:rsidR="007D24EF" w:rsidRPr="002179AC" w:rsidRDefault="007D24EF" w:rsidP="007D24EF">
      <w:pPr>
        <w:numPr>
          <w:ilvl w:val="0"/>
          <w:numId w:val="2"/>
        </w:numPr>
        <w:shd w:val="clear" w:color="auto" w:fill="FFFFFF"/>
        <w:ind w:left="851" w:firstLine="0"/>
        <w:jc w:val="both"/>
        <w:textAlignment w:val="baseline"/>
        <w:rPr>
          <w:b/>
          <w:bCs/>
          <w:color w:val="000000"/>
          <w:sz w:val="28"/>
          <w:szCs w:val="28"/>
          <w:lang w:val="uk-UA"/>
        </w:rPr>
      </w:pPr>
      <w:r w:rsidRPr="002179AC">
        <w:rPr>
          <w:b/>
          <w:bCs/>
          <w:color w:val="000000"/>
          <w:sz w:val="28"/>
          <w:szCs w:val="28"/>
          <w:lang w:val="uk-UA"/>
        </w:rPr>
        <w:t>Підстава розроблення про</w:t>
      </w:r>
      <w:r w:rsidR="005C48DB">
        <w:rPr>
          <w:b/>
          <w:bCs/>
          <w:color w:val="000000"/>
          <w:sz w:val="28"/>
          <w:szCs w:val="28"/>
          <w:lang w:val="uk-UA"/>
        </w:rPr>
        <w:t>є</w:t>
      </w:r>
      <w:r w:rsidRPr="002179AC">
        <w:rPr>
          <w:b/>
          <w:bCs/>
          <w:color w:val="000000"/>
          <w:sz w:val="28"/>
          <w:szCs w:val="28"/>
          <w:lang w:val="uk-UA"/>
        </w:rPr>
        <w:t>кту акта</w:t>
      </w:r>
    </w:p>
    <w:p w:rsidR="00A62ECF" w:rsidRPr="00A62ECF" w:rsidRDefault="007D24EF" w:rsidP="007D24EF">
      <w:pPr>
        <w:pStyle w:val="af1"/>
        <w:ind w:left="0" w:firstLine="851"/>
        <w:jc w:val="both"/>
        <w:rPr>
          <w:sz w:val="28"/>
          <w:szCs w:val="28"/>
          <w:lang w:val="uk-UA"/>
        </w:rPr>
      </w:pPr>
      <w:r w:rsidRPr="002179AC">
        <w:rPr>
          <w:bCs/>
          <w:spacing w:val="-6"/>
          <w:sz w:val="28"/>
          <w:szCs w:val="28"/>
          <w:lang w:val="uk-UA" w:eastAsia="uk-UA"/>
        </w:rPr>
        <w:t>Про</w:t>
      </w:r>
      <w:r w:rsidR="005C48DB">
        <w:rPr>
          <w:bCs/>
          <w:spacing w:val="-6"/>
          <w:sz w:val="28"/>
          <w:szCs w:val="28"/>
          <w:lang w:val="uk-UA" w:eastAsia="uk-UA"/>
        </w:rPr>
        <w:t>є</w:t>
      </w:r>
      <w:r w:rsidRPr="002179AC">
        <w:rPr>
          <w:bCs/>
          <w:spacing w:val="-6"/>
          <w:sz w:val="28"/>
          <w:szCs w:val="28"/>
          <w:lang w:val="uk-UA" w:eastAsia="uk-UA"/>
        </w:rPr>
        <w:t xml:space="preserve">кт </w:t>
      </w:r>
      <w:r w:rsidR="00A62ECF">
        <w:rPr>
          <w:bCs/>
          <w:spacing w:val="-6"/>
          <w:sz w:val="28"/>
          <w:szCs w:val="28"/>
          <w:lang w:val="uk-UA" w:eastAsia="uk-UA"/>
        </w:rPr>
        <w:t>акта</w:t>
      </w:r>
      <w:r w:rsidRPr="002179AC">
        <w:rPr>
          <w:bCs/>
          <w:spacing w:val="-6"/>
          <w:sz w:val="28"/>
          <w:szCs w:val="28"/>
          <w:lang w:val="uk-UA" w:eastAsia="uk-UA"/>
        </w:rPr>
        <w:t xml:space="preserve"> </w:t>
      </w:r>
      <w:r w:rsidRPr="002179AC">
        <w:rPr>
          <w:sz w:val="28"/>
          <w:szCs w:val="28"/>
          <w:lang w:val="uk-UA"/>
        </w:rPr>
        <w:t xml:space="preserve">розроблено </w:t>
      </w:r>
      <w:r w:rsidRPr="002179AC">
        <w:rPr>
          <w:sz w:val="28"/>
          <w:szCs w:val="20"/>
          <w:lang w:val="uk-UA" w:eastAsia="uk-UA"/>
        </w:rPr>
        <w:t xml:space="preserve">відповідно до </w:t>
      </w:r>
      <w:r w:rsidR="00A62ECF" w:rsidRPr="00F03CC8">
        <w:rPr>
          <w:bCs/>
          <w:sz w:val="28"/>
          <w:szCs w:val="28"/>
          <w:lang w:val="uk-UA"/>
        </w:rPr>
        <w:t>статті 68 Закону України «Про охорону навколишнього природного середовища»,</w:t>
      </w:r>
      <w:r w:rsidR="00A62ECF">
        <w:rPr>
          <w:bCs/>
          <w:sz w:val="28"/>
          <w:szCs w:val="28"/>
          <w:lang w:val="uk-UA"/>
        </w:rPr>
        <w:t xml:space="preserve"> </w:t>
      </w:r>
      <w:r w:rsidR="00A62ECF" w:rsidRPr="00F03CC8">
        <w:rPr>
          <w:bCs/>
          <w:sz w:val="28"/>
          <w:szCs w:val="28"/>
          <w:lang w:val="uk-UA"/>
        </w:rPr>
        <w:t xml:space="preserve">підпункту </w:t>
      </w:r>
      <w:r w:rsidR="00B97D8D">
        <w:rPr>
          <w:bCs/>
          <w:sz w:val="28"/>
          <w:szCs w:val="28"/>
          <w:lang w:val="uk-UA"/>
        </w:rPr>
        <w:t>128</w:t>
      </w:r>
      <w:r w:rsidR="00A62ECF" w:rsidRPr="00F03CC8">
        <w:rPr>
          <w:bCs/>
          <w:sz w:val="28"/>
          <w:szCs w:val="28"/>
          <w:lang w:val="uk-UA"/>
        </w:rPr>
        <w:t xml:space="preserve"> пункту </w:t>
      </w:r>
      <w:r w:rsidR="00B97D8D">
        <w:rPr>
          <w:bCs/>
          <w:sz w:val="28"/>
          <w:szCs w:val="28"/>
          <w:lang w:val="uk-UA"/>
        </w:rPr>
        <w:t>4</w:t>
      </w:r>
      <w:r w:rsidR="00A62ECF" w:rsidRPr="00F03CC8">
        <w:rPr>
          <w:bCs/>
          <w:sz w:val="28"/>
          <w:szCs w:val="28"/>
          <w:lang w:val="uk-UA"/>
        </w:rPr>
        <w:t xml:space="preserve"> Положення про Міністерство </w:t>
      </w:r>
      <w:r w:rsidR="00C72766" w:rsidRPr="00AF2452">
        <w:rPr>
          <w:bCs/>
          <w:sz w:val="28"/>
          <w:szCs w:val="28"/>
          <w:lang w:val="uk-UA"/>
        </w:rPr>
        <w:t xml:space="preserve">захисту довкілля </w:t>
      </w:r>
      <w:r w:rsidR="00C72766">
        <w:rPr>
          <w:bCs/>
          <w:sz w:val="28"/>
          <w:szCs w:val="28"/>
          <w:lang w:val="uk-UA"/>
        </w:rPr>
        <w:t>та природних ресурсів</w:t>
      </w:r>
      <w:r w:rsidR="00C72766">
        <w:rPr>
          <w:bCs/>
          <w:sz w:val="28"/>
          <w:szCs w:val="28"/>
          <w:lang w:val="uk-UA"/>
        </w:rPr>
        <w:t xml:space="preserve"> України</w:t>
      </w:r>
      <w:r w:rsidR="00A62ECF" w:rsidRPr="00F03CC8">
        <w:rPr>
          <w:bCs/>
          <w:sz w:val="28"/>
          <w:szCs w:val="28"/>
          <w:lang w:val="uk-UA"/>
        </w:rPr>
        <w:t>,</w:t>
      </w:r>
      <w:r w:rsidR="00A62ECF" w:rsidRPr="00F03CC8">
        <w:rPr>
          <w:bCs/>
          <w:sz w:val="28"/>
          <w:szCs w:val="28"/>
          <w:lang w:val="uk-UA"/>
        </w:rPr>
        <w:t xml:space="preserve"> затвердженого постановою Кабінету Міністрів України </w:t>
      </w:r>
      <w:r w:rsidR="00C560C9" w:rsidRPr="00C560C9">
        <w:rPr>
          <w:sz w:val="28"/>
          <w:szCs w:val="28"/>
          <w:lang w:val="uk-UA"/>
        </w:rPr>
        <w:t>від 25</w:t>
      </w:r>
      <w:r w:rsidR="00C560C9">
        <w:rPr>
          <w:sz w:val="28"/>
          <w:szCs w:val="28"/>
          <w:lang w:val="uk-UA"/>
        </w:rPr>
        <w:t>.06.</w:t>
      </w:r>
      <w:r w:rsidR="00C560C9" w:rsidRPr="00C560C9">
        <w:rPr>
          <w:sz w:val="28"/>
          <w:szCs w:val="28"/>
          <w:lang w:val="uk-UA"/>
        </w:rPr>
        <w:t>2020 № 614</w:t>
      </w:r>
      <w:r w:rsidR="00A62ECF" w:rsidRPr="00C560C9">
        <w:rPr>
          <w:bCs/>
          <w:sz w:val="28"/>
          <w:szCs w:val="28"/>
          <w:lang w:val="uk-UA"/>
        </w:rPr>
        <w:t xml:space="preserve">, </w:t>
      </w:r>
      <w:r w:rsidR="00A62ECF" w:rsidRPr="00F03CC8">
        <w:rPr>
          <w:bCs/>
          <w:sz w:val="28"/>
          <w:szCs w:val="28"/>
          <w:lang w:val="uk-UA"/>
        </w:rPr>
        <w:t xml:space="preserve">та </w:t>
      </w:r>
      <w:r w:rsidR="00A62ECF" w:rsidRPr="00A62ECF">
        <w:rPr>
          <w:color w:val="000000"/>
          <w:sz w:val="28"/>
          <w:szCs w:val="28"/>
          <w:lang w:val="uk-UA"/>
        </w:rPr>
        <w:t>з метою усунення недоліків, які були виявлені під час практичного застосування Методики</w:t>
      </w:r>
      <w:r w:rsidR="00A62ECF" w:rsidRPr="00A62ECF">
        <w:rPr>
          <w:b/>
          <w:bCs/>
          <w:color w:val="000000"/>
          <w:sz w:val="28"/>
          <w:szCs w:val="28"/>
          <w:lang w:val="uk-UA"/>
        </w:rPr>
        <w:t xml:space="preserve"> </w:t>
      </w:r>
      <w:r w:rsidR="00A62ECF" w:rsidRPr="00A62ECF">
        <w:rPr>
          <w:sz w:val="28"/>
          <w:szCs w:val="28"/>
          <w:lang w:val="uk-UA"/>
        </w:rPr>
        <w:t>визначення розмірів шкоди, зумовленої забрудненням і засміченням земельних ресурсів через порушення природоохоронного законодавства</w:t>
      </w:r>
      <w:r w:rsidR="00A62ECF" w:rsidRPr="00A62ECF">
        <w:rPr>
          <w:color w:val="000000"/>
          <w:sz w:val="28"/>
          <w:szCs w:val="28"/>
          <w:lang w:val="uk-UA"/>
        </w:rPr>
        <w:t xml:space="preserve">, </w:t>
      </w:r>
      <w:r w:rsidR="00A62ECF" w:rsidRPr="00A62ECF">
        <w:rPr>
          <w:sz w:val="28"/>
          <w:szCs w:val="28"/>
          <w:lang w:val="uk-UA"/>
        </w:rPr>
        <w:t>приведення у відповідність до вимог чинного законодавства</w:t>
      </w:r>
      <w:r w:rsidR="00A62ECF">
        <w:rPr>
          <w:sz w:val="28"/>
          <w:szCs w:val="28"/>
          <w:lang w:val="uk-UA"/>
        </w:rPr>
        <w:t>.</w:t>
      </w:r>
    </w:p>
    <w:p w:rsidR="00F03CC8" w:rsidRPr="00A35652" w:rsidRDefault="00F03CC8" w:rsidP="007D24EF">
      <w:pPr>
        <w:pStyle w:val="af1"/>
        <w:ind w:left="0" w:firstLine="851"/>
        <w:jc w:val="both"/>
        <w:rPr>
          <w:color w:val="000000"/>
          <w:sz w:val="28"/>
          <w:szCs w:val="28"/>
          <w:lang w:val="uk-UA"/>
        </w:rPr>
      </w:pPr>
    </w:p>
    <w:p w:rsidR="00C60046" w:rsidRDefault="00C60046" w:rsidP="009A6D9B">
      <w:pPr>
        <w:ind w:firstLine="851"/>
        <w:jc w:val="both"/>
        <w:rPr>
          <w:color w:val="000000"/>
          <w:sz w:val="28"/>
          <w:szCs w:val="28"/>
          <w:lang w:val="uk-UA"/>
        </w:rPr>
      </w:pPr>
    </w:p>
    <w:p w:rsidR="00104738" w:rsidRDefault="00104738" w:rsidP="009A6D9B">
      <w:pPr>
        <w:ind w:firstLine="851"/>
        <w:jc w:val="both"/>
        <w:rPr>
          <w:color w:val="000000"/>
          <w:sz w:val="28"/>
          <w:szCs w:val="28"/>
          <w:lang w:val="uk-UA"/>
        </w:rPr>
      </w:pPr>
    </w:p>
    <w:p w:rsidR="005338EB" w:rsidRDefault="005338EB" w:rsidP="005338EB">
      <w:pPr>
        <w:rPr>
          <w:b/>
          <w:bCs/>
          <w:sz w:val="28"/>
          <w:szCs w:val="28"/>
          <w:lang w:val="uk-UA"/>
        </w:rPr>
      </w:pPr>
      <w:r>
        <w:rPr>
          <w:b/>
          <w:bCs/>
          <w:sz w:val="28"/>
          <w:szCs w:val="28"/>
          <w:lang w:val="uk-UA"/>
        </w:rPr>
        <w:t>Голов</w:t>
      </w:r>
      <w:r w:rsidR="00C72766">
        <w:rPr>
          <w:b/>
          <w:bCs/>
          <w:sz w:val="28"/>
          <w:szCs w:val="28"/>
          <w:lang w:val="uk-UA"/>
        </w:rPr>
        <w:t>а</w:t>
      </w:r>
      <w:r>
        <w:rPr>
          <w:b/>
          <w:bCs/>
          <w:sz w:val="28"/>
          <w:szCs w:val="28"/>
          <w:lang w:val="uk-UA"/>
        </w:rPr>
        <w:t xml:space="preserve"> Державної </w:t>
      </w:r>
    </w:p>
    <w:p w:rsidR="005338EB" w:rsidRDefault="005338EB" w:rsidP="005338EB">
      <w:pPr>
        <w:rPr>
          <w:b/>
          <w:bCs/>
          <w:sz w:val="28"/>
          <w:szCs w:val="28"/>
          <w:lang w:val="uk-UA"/>
        </w:rPr>
      </w:pPr>
      <w:r>
        <w:rPr>
          <w:b/>
          <w:bCs/>
          <w:sz w:val="28"/>
          <w:szCs w:val="28"/>
          <w:lang w:val="uk-UA"/>
        </w:rPr>
        <w:t xml:space="preserve">екологічної інспекції України                                                </w:t>
      </w:r>
      <w:r w:rsidR="00C72766">
        <w:rPr>
          <w:b/>
          <w:bCs/>
          <w:sz w:val="28"/>
          <w:szCs w:val="28"/>
          <w:lang w:val="uk-UA"/>
        </w:rPr>
        <w:t>А</w:t>
      </w:r>
      <w:r>
        <w:rPr>
          <w:b/>
          <w:bCs/>
          <w:sz w:val="28"/>
          <w:szCs w:val="28"/>
          <w:lang w:val="uk-UA"/>
        </w:rPr>
        <w:t xml:space="preserve">. </w:t>
      </w:r>
      <w:r w:rsidR="00C72766">
        <w:rPr>
          <w:b/>
          <w:bCs/>
          <w:sz w:val="28"/>
          <w:szCs w:val="28"/>
          <w:lang w:val="uk-UA"/>
        </w:rPr>
        <w:t>МАЛЬОВАНИЙ</w:t>
      </w:r>
      <w:r>
        <w:rPr>
          <w:b/>
          <w:bCs/>
          <w:sz w:val="28"/>
          <w:szCs w:val="28"/>
          <w:lang w:val="uk-UA"/>
        </w:rPr>
        <w:t xml:space="preserve"> </w:t>
      </w:r>
    </w:p>
    <w:p w:rsidR="000C6D08" w:rsidRDefault="000C6D08" w:rsidP="00C60046">
      <w:pPr>
        <w:rPr>
          <w:b/>
          <w:sz w:val="28"/>
          <w:szCs w:val="28"/>
          <w:lang w:val="uk-UA"/>
        </w:rPr>
      </w:pPr>
    </w:p>
    <w:p w:rsidR="00A62ECF" w:rsidRDefault="00A62ECF" w:rsidP="00C60046">
      <w:pPr>
        <w:rPr>
          <w:b/>
          <w:sz w:val="28"/>
          <w:szCs w:val="28"/>
          <w:lang w:val="uk-UA"/>
        </w:rPr>
      </w:pPr>
    </w:p>
    <w:p w:rsidR="00C60046" w:rsidRPr="00265465" w:rsidRDefault="00C60046" w:rsidP="00C60046">
      <w:pPr>
        <w:rPr>
          <w:b/>
          <w:sz w:val="28"/>
          <w:szCs w:val="28"/>
        </w:rPr>
      </w:pPr>
      <w:r w:rsidRPr="00265465">
        <w:rPr>
          <w:b/>
          <w:sz w:val="28"/>
          <w:szCs w:val="28"/>
        </w:rPr>
        <w:t>________________ 20</w:t>
      </w:r>
      <w:r>
        <w:rPr>
          <w:b/>
          <w:sz w:val="28"/>
          <w:szCs w:val="28"/>
        </w:rPr>
        <w:t>20</w:t>
      </w:r>
      <w:r w:rsidRPr="00265465">
        <w:rPr>
          <w:b/>
          <w:sz w:val="28"/>
          <w:szCs w:val="28"/>
        </w:rPr>
        <w:t xml:space="preserve"> р.</w:t>
      </w:r>
    </w:p>
    <w:sectPr w:rsidR="00C60046" w:rsidRPr="00265465" w:rsidSect="002179AC">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08B" w:rsidRDefault="00E3208B" w:rsidP="00217303">
      <w:r>
        <w:separator/>
      </w:r>
    </w:p>
  </w:endnote>
  <w:endnote w:type="continuationSeparator" w:id="0">
    <w:p w:rsidR="00E3208B" w:rsidRDefault="00E3208B" w:rsidP="0021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08B" w:rsidRDefault="00E3208B" w:rsidP="00217303">
      <w:r>
        <w:separator/>
      </w:r>
    </w:p>
  </w:footnote>
  <w:footnote w:type="continuationSeparator" w:id="0">
    <w:p w:rsidR="00E3208B" w:rsidRDefault="00E3208B" w:rsidP="00217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94734"/>
      <w:docPartObj>
        <w:docPartGallery w:val="Page Numbers (Top of Page)"/>
        <w:docPartUnique/>
      </w:docPartObj>
    </w:sdtPr>
    <w:sdtEndPr/>
    <w:sdtContent>
      <w:p w:rsidR="00EA1CE9" w:rsidRDefault="00835093">
        <w:pPr>
          <w:pStyle w:val="ad"/>
          <w:jc w:val="center"/>
        </w:pPr>
        <w:r>
          <w:fldChar w:fldCharType="begin"/>
        </w:r>
        <w:r w:rsidR="00EA1CE9">
          <w:instrText>PAGE   \* MERGEFORMAT</w:instrText>
        </w:r>
        <w:r>
          <w:fldChar w:fldCharType="separate"/>
        </w:r>
        <w:r w:rsidR="00B97D8D">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4040"/>
    <w:multiLevelType w:val="hybridMultilevel"/>
    <w:tmpl w:val="913E6B7E"/>
    <w:lvl w:ilvl="0" w:tplc="0419000F">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 w15:restartNumberingAfterBreak="0">
    <w:nsid w:val="28E45DC5"/>
    <w:multiLevelType w:val="hybridMultilevel"/>
    <w:tmpl w:val="8E78373C"/>
    <w:lvl w:ilvl="0" w:tplc="5370861E">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6076"/>
    <w:rsid w:val="0000171A"/>
    <w:rsid w:val="00035200"/>
    <w:rsid w:val="00041BB5"/>
    <w:rsid w:val="00060C35"/>
    <w:rsid w:val="00071A94"/>
    <w:rsid w:val="000A2444"/>
    <w:rsid w:val="000C6D08"/>
    <w:rsid w:val="000D42A2"/>
    <w:rsid w:val="00104738"/>
    <w:rsid w:val="00217303"/>
    <w:rsid w:val="002179AC"/>
    <w:rsid w:val="002332D1"/>
    <w:rsid w:val="00252296"/>
    <w:rsid w:val="003225BF"/>
    <w:rsid w:val="003655BD"/>
    <w:rsid w:val="003855F4"/>
    <w:rsid w:val="003E7A86"/>
    <w:rsid w:val="0041305C"/>
    <w:rsid w:val="00434B0E"/>
    <w:rsid w:val="00457FB0"/>
    <w:rsid w:val="00460E2D"/>
    <w:rsid w:val="00461AB2"/>
    <w:rsid w:val="00467446"/>
    <w:rsid w:val="00475696"/>
    <w:rsid w:val="00516BD5"/>
    <w:rsid w:val="005318DB"/>
    <w:rsid w:val="005338EB"/>
    <w:rsid w:val="00537BB2"/>
    <w:rsid w:val="0055537E"/>
    <w:rsid w:val="005615BC"/>
    <w:rsid w:val="005C48DB"/>
    <w:rsid w:val="006175F6"/>
    <w:rsid w:val="00684431"/>
    <w:rsid w:val="00687C61"/>
    <w:rsid w:val="006B0EE4"/>
    <w:rsid w:val="006F7A4F"/>
    <w:rsid w:val="0072032A"/>
    <w:rsid w:val="00796BB7"/>
    <w:rsid w:val="007A26C7"/>
    <w:rsid w:val="007D24EF"/>
    <w:rsid w:val="007E6F5F"/>
    <w:rsid w:val="00835093"/>
    <w:rsid w:val="00881CB0"/>
    <w:rsid w:val="008820EC"/>
    <w:rsid w:val="008A07E1"/>
    <w:rsid w:val="008C5246"/>
    <w:rsid w:val="008E6EB7"/>
    <w:rsid w:val="009111E0"/>
    <w:rsid w:val="00931EDC"/>
    <w:rsid w:val="009A6D9B"/>
    <w:rsid w:val="009D19FB"/>
    <w:rsid w:val="009D3DDA"/>
    <w:rsid w:val="00A10095"/>
    <w:rsid w:val="00A26307"/>
    <w:rsid w:val="00A35652"/>
    <w:rsid w:val="00A62ECF"/>
    <w:rsid w:val="00A75F36"/>
    <w:rsid w:val="00AA588D"/>
    <w:rsid w:val="00AF2452"/>
    <w:rsid w:val="00B01736"/>
    <w:rsid w:val="00B521CA"/>
    <w:rsid w:val="00B60555"/>
    <w:rsid w:val="00B97D8D"/>
    <w:rsid w:val="00BC292A"/>
    <w:rsid w:val="00C25CFB"/>
    <w:rsid w:val="00C27F74"/>
    <w:rsid w:val="00C374A6"/>
    <w:rsid w:val="00C43EF4"/>
    <w:rsid w:val="00C51D3D"/>
    <w:rsid w:val="00C560C9"/>
    <w:rsid w:val="00C60046"/>
    <w:rsid w:val="00C72766"/>
    <w:rsid w:val="00CC4A1E"/>
    <w:rsid w:val="00D16A51"/>
    <w:rsid w:val="00D362BC"/>
    <w:rsid w:val="00D9310C"/>
    <w:rsid w:val="00DD494F"/>
    <w:rsid w:val="00E3208B"/>
    <w:rsid w:val="00EA1CE9"/>
    <w:rsid w:val="00EC02C7"/>
    <w:rsid w:val="00EE3A9B"/>
    <w:rsid w:val="00EF33F3"/>
    <w:rsid w:val="00F03CC8"/>
    <w:rsid w:val="00F12784"/>
    <w:rsid w:val="00F13097"/>
    <w:rsid w:val="00F26076"/>
    <w:rsid w:val="00F426D0"/>
    <w:rsid w:val="00F42B4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3A02E"/>
  <w15:docId w15:val="{D266FD0A-070B-42BD-9CB3-180199ED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446"/>
    <w:pPr>
      <w:spacing w:after="0" w:line="240" w:lineRule="auto"/>
    </w:pPr>
    <w:rPr>
      <w:rFonts w:ascii="Times New Roman" w:eastAsia="Times New Roman" w:hAnsi="Times New Roman" w:cs="Times New Roman"/>
      <w:sz w:val="24"/>
      <w:szCs w:val="24"/>
      <w:lang w:val="ru-RU" w:eastAsia="ru-RU"/>
    </w:rPr>
  </w:style>
  <w:style w:type="paragraph" w:styleId="6">
    <w:name w:val="heading 6"/>
    <w:basedOn w:val="a"/>
    <w:next w:val="a"/>
    <w:link w:val="60"/>
    <w:semiHidden/>
    <w:unhideWhenUsed/>
    <w:qFormat/>
    <w:rsid w:val="00467446"/>
    <w:pPr>
      <w:keepNext/>
      <w:ind w:firstLine="858"/>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67446"/>
    <w:rPr>
      <w:rFonts w:ascii="Times New Roman" w:eastAsia="Times New Roman" w:hAnsi="Times New Roman" w:cs="Times New Roman"/>
      <w:sz w:val="28"/>
      <w:szCs w:val="24"/>
      <w:lang w:eastAsia="ru-RU"/>
    </w:rPr>
  </w:style>
  <w:style w:type="character" w:styleId="a3">
    <w:name w:val="Hyperlink"/>
    <w:unhideWhenUsed/>
    <w:rsid w:val="00467446"/>
    <w:rPr>
      <w:color w:val="0000FF"/>
      <w:u w:val="single"/>
    </w:rPr>
  </w:style>
  <w:style w:type="paragraph" w:styleId="a4">
    <w:name w:val="Title"/>
    <w:basedOn w:val="a"/>
    <w:link w:val="a5"/>
    <w:qFormat/>
    <w:rsid w:val="00467446"/>
    <w:pPr>
      <w:jc w:val="center"/>
    </w:pPr>
    <w:rPr>
      <w:b/>
      <w:bCs/>
      <w:sz w:val="28"/>
      <w:lang w:val="uk-UA"/>
    </w:rPr>
  </w:style>
  <w:style w:type="character" w:customStyle="1" w:styleId="a5">
    <w:name w:val="Заголовок Знак"/>
    <w:basedOn w:val="a0"/>
    <w:link w:val="a4"/>
    <w:rsid w:val="00467446"/>
    <w:rPr>
      <w:rFonts w:ascii="Times New Roman" w:eastAsia="Times New Roman" w:hAnsi="Times New Roman" w:cs="Times New Roman"/>
      <w:b/>
      <w:bCs/>
      <w:sz w:val="28"/>
      <w:szCs w:val="24"/>
      <w:lang w:eastAsia="ru-RU"/>
    </w:rPr>
  </w:style>
  <w:style w:type="paragraph" w:styleId="a6">
    <w:name w:val="Body Text"/>
    <w:basedOn w:val="a"/>
    <w:link w:val="a7"/>
    <w:semiHidden/>
    <w:unhideWhenUsed/>
    <w:rsid w:val="00467446"/>
    <w:pPr>
      <w:jc w:val="center"/>
    </w:pPr>
    <w:rPr>
      <w:b/>
      <w:bCs/>
      <w:sz w:val="28"/>
      <w:lang w:val="uk-UA"/>
    </w:rPr>
  </w:style>
  <w:style w:type="character" w:customStyle="1" w:styleId="a7">
    <w:name w:val="Основной текст Знак"/>
    <w:basedOn w:val="a0"/>
    <w:link w:val="a6"/>
    <w:semiHidden/>
    <w:rsid w:val="00467446"/>
    <w:rPr>
      <w:rFonts w:ascii="Times New Roman" w:eastAsia="Times New Roman" w:hAnsi="Times New Roman" w:cs="Times New Roman"/>
      <w:b/>
      <w:bCs/>
      <w:sz w:val="28"/>
      <w:szCs w:val="24"/>
      <w:lang w:eastAsia="ru-RU"/>
    </w:rPr>
  </w:style>
  <w:style w:type="paragraph" w:styleId="a8">
    <w:name w:val="Body Text Indent"/>
    <w:basedOn w:val="a"/>
    <w:link w:val="a9"/>
    <w:semiHidden/>
    <w:unhideWhenUsed/>
    <w:rsid w:val="00467446"/>
    <w:pPr>
      <w:spacing w:after="120"/>
      <w:ind w:left="283"/>
    </w:pPr>
  </w:style>
  <w:style w:type="character" w:customStyle="1" w:styleId="a9">
    <w:name w:val="Основной текст с отступом Знак"/>
    <w:basedOn w:val="a0"/>
    <w:link w:val="a8"/>
    <w:semiHidden/>
    <w:rsid w:val="00467446"/>
    <w:rPr>
      <w:rFonts w:ascii="Times New Roman" w:eastAsia="Times New Roman" w:hAnsi="Times New Roman" w:cs="Times New Roman"/>
      <w:sz w:val="24"/>
      <w:szCs w:val="24"/>
      <w:lang w:val="ru-RU" w:eastAsia="ru-RU"/>
    </w:rPr>
  </w:style>
  <w:style w:type="paragraph" w:customStyle="1" w:styleId="Style5">
    <w:name w:val="Style5"/>
    <w:basedOn w:val="a"/>
    <w:rsid w:val="00467446"/>
    <w:pPr>
      <w:widowControl w:val="0"/>
      <w:autoSpaceDE w:val="0"/>
      <w:autoSpaceDN w:val="0"/>
      <w:adjustRightInd w:val="0"/>
      <w:spacing w:line="322" w:lineRule="exact"/>
      <w:ind w:firstLine="730"/>
      <w:jc w:val="both"/>
    </w:pPr>
    <w:rPr>
      <w:rFonts w:eastAsia="Calibri"/>
      <w:lang w:val="uk-UA"/>
    </w:rPr>
  </w:style>
  <w:style w:type="character" w:customStyle="1" w:styleId="1pt">
    <w:name w:val="Основной текст + Интервал 1 pt"/>
    <w:rsid w:val="00467446"/>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aa">
    <w:name w:val="Основной текст + Полужирный"/>
    <w:rsid w:val="00467446"/>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paragraph" w:styleId="ab">
    <w:name w:val="Balloon Text"/>
    <w:basedOn w:val="a"/>
    <w:link w:val="ac"/>
    <w:uiPriority w:val="99"/>
    <w:semiHidden/>
    <w:unhideWhenUsed/>
    <w:rsid w:val="008820EC"/>
    <w:rPr>
      <w:rFonts w:ascii="Segoe UI" w:hAnsi="Segoe UI" w:cs="Segoe UI"/>
      <w:sz w:val="18"/>
      <w:szCs w:val="18"/>
    </w:rPr>
  </w:style>
  <w:style w:type="character" w:customStyle="1" w:styleId="ac">
    <w:name w:val="Текст выноски Знак"/>
    <w:basedOn w:val="a0"/>
    <w:link w:val="ab"/>
    <w:uiPriority w:val="99"/>
    <w:semiHidden/>
    <w:rsid w:val="008820EC"/>
    <w:rPr>
      <w:rFonts w:ascii="Segoe UI" w:eastAsia="Times New Roman" w:hAnsi="Segoe UI" w:cs="Segoe UI"/>
      <w:sz w:val="18"/>
      <w:szCs w:val="18"/>
      <w:lang w:val="ru-RU" w:eastAsia="ru-RU"/>
    </w:rPr>
  </w:style>
  <w:style w:type="paragraph" w:styleId="3">
    <w:name w:val="Body Text Indent 3"/>
    <w:basedOn w:val="a"/>
    <w:link w:val="30"/>
    <w:uiPriority w:val="99"/>
    <w:semiHidden/>
    <w:unhideWhenUsed/>
    <w:rsid w:val="00F12784"/>
    <w:pPr>
      <w:spacing w:after="120"/>
      <w:ind w:left="283"/>
    </w:pPr>
    <w:rPr>
      <w:sz w:val="16"/>
      <w:szCs w:val="16"/>
    </w:rPr>
  </w:style>
  <w:style w:type="character" w:customStyle="1" w:styleId="30">
    <w:name w:val="Основной текст с отступом 3 Знак"/>
    <w:basedOn w:val="a0"/>
    <w:link w:val="3"/>
    <w:uiPriority w:val="99"/>
    <w:semiHidden/>
    <w:rsid w:val="00F12784"/>
    <w:rPr>
      <w:rFonts w:ascii="Times New Roman" w:eastAsia="Times New Roman" w:hAnsi="Times New Roman" w:cs="Times New Roman"/>
      <w:sz w:val="16"/>
      <w:szCs w:val="16"/>
      <w:lang w:val="ru-RU" w:eastAsia="ru-RU"/>
    </w:rPr>
  </w:style>
  <w:style w:type="paragraph" w:styleId="2">
    <w:name w:val="Body Text Indent 2"/>
    <w:basedOn w:val="a"/>
    <w:link w:val="20"/>
    <w:uiPriority w:val="99"/>
    <w:semiHidden/>
    <w:unhideWhenUsed/>
    <w:rsid w:val="00F12784"/>
    <w:pPr>
      <w:spacing w:after="120" w:line="480" w:lineRule="auto"/>
      <w:ind w:left="283"/>
    </w:pPr>
  </w:style>
  <w:style w:type="character" w:customStyle="1" w:styleId="20">
    <w:name w:val="Основной текст с отступом 2 Знак"/>
    <w:basedOn w:val="a0"/>
    <w:link w:val="2"/>
    <w:uiPriority w:val="99"/>
    <w:semiHidden/>
    <w:rsid w:val="00F12784"/>
    <w:rPr>
      <w:rFonts w:ascii="Times New Roman" w:eastAsia="Times New Roman" w:hAnsi="Times New Roman" w:cs="Times New Roman"/>
      <w:sz w:val="24"/>
      <w:szCs w:val="24"/>
      <w:lang w:val="ru-RU" w:eastAsia="ru-RU"/>
    </w:rPr>
  </w:style>
  <w:style w:type="character" w:customStyle="1" w:styleId="rvts23">
    <w:name w:val="rvts23"/>
    <w:basedOn w:val="a0"/>
    <w:rsid w:val="00F12784"/>
    <w:rPr>
      <w:rFonts w:cs="Times New Roman"/>
    </w:rPr>
  </w:style>
  <w:style w:type="character" w:customStyle="1" w:styleId="FontStyle11">
    <w:name w:val="Font Style11"/>
    <w:rsid w:val="00F12784"/>
    <w:rPr>
      <w:rFonts w:ascii="Sylfaen" w:hAnsi="Sylfaen"/>
      <w:sz w:val="24"/>
    </w:rPr>
  </w:style>
  <w:style w:type="character" w:customStyle="1" w:styleId="rvts0">
    <w:name w:val="rvts0"/>
    <w:basedOn w:val="a0"/>
    <w:rsid w:val="00F12784"/>
    <w:rPr>
      <w:rFonts w:cs="Times New Roman"/>
    </w:rPr>
  </w:style>
  <w:style w:type="paragraph" w:styleId="21">
    <w:name w:val="Body Text 2"/>
    <w:basedOn w:val="a"/>
    <w:link w:val="22"/>
    <w:rsid w:val="00F12784"/>
    <w:pPr>
      <w:spacing w:after="120" w:line="480" w:lineRule="auto"/>
    </w:pPr>
    <w:rPr>
      <w:rFonts w:ascii="Calibri" w:hAnsi="Calibri"/>
      <w:sz w:val="22"/>
      <w:szCs w:val="22"/>
      <w:lang w:val="uk-UA" w:eastAsia="en-US"/>
    </w:rPr>
  </w:style>
  <w:style w:type="character" w:customStyle="1" w:styleId="22">
    <w:name w:val="Основной текст 2 Знак"/>
    <w:basedOn w:val="a0"/>
    <w:link w:val="21"/>
    <w:rsid w:val="00F12784"/>
    <w:rPr>
      <w:rFonts w:ascii="Calibri" w:eastAsia="Times New Roman" w:hAnsi="Calibri" w:cs="Times New Roman"/>
    </w:rPr>
  </w:style>
  <w:style w:type="paragraph" w:customStyle="1" w:styleId="1">
    <w:name w:val="Абзац списка1"/>
    <w:basedOn w:val="a"/>
    <w:rsid w:val="00F12784"/>
    <w:pPr>
      <w:ind w:left="720"/>
      <w:contextualSpacing/>
    </w:pPr>
    <w:rPr>
      <w:rFonts w:eastAsia="Calibri"/>
      <w:lang w:val="uk-UA"/>
    </w:rPr>
  </w:style>
  <w:style w:type="character" w:customStyle="1" w:styleId="FontStyle12">
    <w:name w:val="Font Style12"/>
    <w:basedOn w:val="a0"/>
    <w:rsid w:val="00F12784"/>
    <w:rPr>
      <w:rFonts w:ascii="Times New Roman" w:hAnsi="Times New Roman" w:cs="Times New Roman"/>
      <w:sz w:val="26"/>
      <w:szCs w:val="26"/>
    </w:rPr>
  </w:style>
  <w:style w:type="paragraph" w:styleId="ad">
    <w:name w:val="header"/>
    <w:basedOn w:val="a"/>
    <w:link w:val="ae"/>
    <w:uiPriority w:val="99"/>
    <w:unhideWhenUsed/>
    <w:rsid w:val="00217303"/>
    <w:pPr>
      <w:tabs>
        <w:tab w:val="center" w:pos="4819"/>
        <w:tab w:val="right" w:pos="9639"/>
      </w:tabs>
    </w:pPr>
  </w:style>
  <w:style w:type="character" w:customStyle="1" w:styleId="ae">
    <w:name w:val="Верхний колонтитул Знак"/>
    <w:basedOn w:val="a0"/>
    <w:link w:val="ad"/>
    <w:uiPriority w:val="99"/>
    <w:rsid w:val="00217303"/>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217303"/>
    <w:pPr>
      <w:tabs>
        <w:tab w:val="center" w:pos="4819"/>
        <w:tab w:val="right" w:pos="9639"/>
      </w:tabs>
    </w:pPr>
  </w:style>
  <w:style w:type="character" w:customStyle="1" w:styleId="af0">
    <w:name w:val="Нижний колонтитул Знак"/>
    <w:basedOn w:val="a0"/>
    <w:link w:val="af"/>
    <w:uiPriority w:val="99"/>
    <w:rsid w:val="00217303"/>
    <w:rPr>
      <w:rFonts w:ascii="Times New Roman" w:eastAsia="Times New Roman" w:hAnsi="Times New Roman" w:cs="Times New Roman"/>
      <w:sz w:val="24"/>
      <w:szCs w:val="24"/>
      <w:lang w:val="ru-RU" w:eastAsia="ru-RU"/>
    </w:rPr>
  </w:style>
  <w:style w:type="character" w:customStyle="1" w:styleId="rvts9">
    <w:name w:val="rvts9"/>
    <w:basedOn w:val="a0"/>
    <w:rsid w:val="009D3DDA"/>
  </w:style>
  <w:style w:type="character" w:customStyle="1" w:styleId="rvts37">
    <w:name w:val="rvts37"/>
    <w:basedOn w:val="a0"/>
    <w:rsid w:val="009D3DDA"/>
  </w:style>
  <w:style w:type="paragraph" w:customStyle="1" w:styleId="rvps2">
    <w:name w:val="rvps2"/>
    <w:basedOn w:val="a"/>
    <w:rsid w:val="009D3DDA"/>
    <w:pPr>
      <w:spacing w:before="100" w:beforeAutospacing="1" w:after="100" w:afterAutospacing="1"/>
    </w:pPr>
    <w:rPr>
      <w:lang w:val="uk-UA" w:eastAsia="uk-UA"/>
    </w:rPr>
  </w:style>
  <w:style w:type="paragraph" w:styleId="af1">
    <w:name w:val="List Paragraph"/>
    <w:basedOn w:val="a"/>
    <w:uiPriority w:val="34"/>
    <w:qFormat/>
    <w:rsid w:val="00AF2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89252">
      <w:bodyDiv w:val="1"/>
      <w:marLeft w:val="0"/>
      <w:marRight w:val="0"/>
      <w:marTop w:val="0"/>
      <w:marBottom w:val="0"/>
      <w:divBdr>
        <w:top w:val="none" w:sz="0" w:space="0" w:color="auto"/>
        <w:left w:val="none" w:sz="0" w:space="0" w:color="auto"/>
        <w:bottom w:val="none" w:sz="0" w:space="0" w:color="auto"/>
        <w:right w:val="none" w:sz="0" w:space="0" w:color="auto"/>
      </w:divBdr>
    </w:div>
    <w:div w:id="376974399">
      <w:bodyDiv w:val="1"/>
      <w:marLeft w:val="0"/>
      <w:marRight w:val="0"/>
      <w:marTop w:val="0"/>
      <w:marBottom w:val="0"/>
      <w:divBdr>
        <w:top w:val="none" w:sz="0" w:space="0" w:color="auto"/>
        <w:left w:val="none" w:sz="0" w:space="0" w:color="auto"/>
        <w:bottom w:val="none" w:sz="0" w:space="0" w:color="auto"/>
        <w:right w:val="none" w:sz="0" w:space="0" w:color="auto"/>
      </w:divBdr>
    </w:div>
    <w:div w:id="994844747">
      <w:bodyDiv w:val="1"/>
      <w:marLeft w:val="0"/>
      <w:marRight w:val="0"/>
      <w:marTop w:val="0"/>
      <w:marBottom w:val="0"/>
      <w:divBdr>
        <w:top w:val="none" w:sz="0" w:space="0" w:color="auto"/>
        <w:left w:val="none" w:sz="0" w:space="0" w:color="auto"/>
        <w:bottom w:val="none" w:sz="0" w:space="0" w:color="auto"/>
        <w:right w:val="none" w:sz="0" w:space="0" w:color="auto"/>
      </w:divBdr>
    </w:div>
    <w:div w:id="1078792055">
      <w:bodyDiv w:val="1"/>
      <w:marLeft w:val="0"/>
      <w:marRight w:val="0"/>
      <w:marTop w:val="0"/>
      <w:marBottom w:val="0"/>
      <w:divBdr>
        <w:top w:val="none" w:sz="0" w:space="0" w:color="auto"/>
        <w:left w:val="none" w:sz="0" w:space="0" w:color="auto"/>
        <w:bottom w:val="none" w:sz="0" w:space="0" w:color="auto"/>
        <w:right w:val="none" w:sz="0" w:space="0" w:color="auto"/>
      </w:divBdr>
    </w:div>
    <w:div w:id="15315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catalog/ministerstvo-finansiv-ukraini" TargetMode="External"/><Relationship Id="rId3" Type="http://schemas.openxmlformats.org/officeDocument/2006/relationships/settings" Target="settings.xml"/><Relationship Id="rId7" Type="http://schemas.openxmlformats.org/officeDocument/2006/relationships/hyperlink" Target="https://www.kmu.gov.ua/catalog/ministerstvo-ekonomiky-ukra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4494</Words>
  <Characters>2563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2018-09-25T09:43:00Z</cp:lastPrinted>
  <dcterms:created xsi:type="dcterms:W3CDTF">2020-05-07T13:43:00Z</dcterms:created>
  <dcterms:modified xsi:type="dcterms:W3CDTF">2020-08-04T06:47:00Z</dcterms:modified>
</cp:coreProperties>
</file>