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24" w:type="dxa"/>
        <w:tblInd w:w="108" w:type="dxa"/>
        <w:tblLook w:val="01E0" w:firstRow="1" w:lastRow="1" w:firstColumn="1" w:lastColumn="1" w:noHBand="0" w:noVBand="0"/>
      </w:tblPr>
      <w:tblGrid>
        <w:gridCol w:w="2276"/>
        <w:gridCol w:w="2384"/>
        <w:gridCol w:w="1328"/>
        <w:gridCol w:w="4536"/>
      </w:tblGrid>
      <w:tr w:rsidR="004A10A8" w:rsidRPr="00A730A6" w:rsidTr="00C33052">
        <w:trPr>
          <w:trHeight w:val="1618"/>
        </w:trPr>
        <w:tc>
          <w:tcPr>
            <w:tcW w:w="2276" w:type="dxa"/>
          </w:tcPr>
          <w:p w:rsidR="004A10A8" w:rsidRPr="00A730A6" w:rsidRDefault="004A10A8" w:rsidP="00CE43A2">
            <w:pPr>
              <w:jc w:val="both"/>
              <w:rPr>
                <w:sz w:val="28"/>
                <w:szCs w:val="28"/>
                <w:vertAlign w:val="subscript"/>
              </w:rPr>
            </w:pPr>
            <w:r w:rsidRPr="00A730A6">
              <w:rPr>
                <w:rStyle w:val="rvts15"/>
              </w:rPr>
              <w:t xml:space="preserve">                                                 </w:t>
            </w:r>
          </w:p>
        </w:tc>
        <w:tc>
          <w:tcPr>
            <w:tcW w:w="2384" w:type="dxa"/>
          </w:tcPr>
          <w:p w:rsidR="004A10A8" w:rsidRPr="00A730A6" w:rsidRDefault="004A10A8" w:rsidP="003F4BD6">
            <w:pPr>
              <w:jc w:val="both"/>
              <w:rPr>
                <w:sz w:val="28"/>
                <w:szCs w:val="28"/>
              </w:rPr>
            </w:pPr>
          </w:p>
        </w:tc>
        <w:tc>
          <w:tcPr>
            <w:tcW w:w="1328" w:type="dxa"/>
          </w:tcPr>
          <w:p w:rsidR="004A10A8" w:rsidRPr="00A730A6" w:rsidRDefault="004A10A8" w:rsidP="003F4BD6">
            <w:pPr>
              <w:jc w:val="both"/>
              <w:rPr>
                <w:sz w:val="28"/>
                <w:szCs w:val="28"/>
              </w:rPr>
            </w:pPr>
          </w:p>
        </w:tc>
        <w:tc>
          <w:tcPr>
            <w:tcW w:w="4536" w:type="dxa"/>
          </w:tcPr>
          <w:p w:rsidR="004A10A8" w:rsidRPr="00A730A6" w:rsidRDefault="004A10A8" w:rsidP="003F4BD6">
            <w:pPr>
              <w:ind w:right="252"/>
              <w:jc w:val="both"/>
              <w:rPr>
                <w:sz w:val="28"/>
                <w:szCs w:val="28"/>
              </w:rPr>
            </w:pPr>
            <w:r w:rsidRPr="00A730A6">
              <w:rPr>
                <w:sz w:val="28"/>
                <w:szCs w:val="28"/>
              </w:rPr>
              <w:t xml:space="preserve">                                        Додаток </w:t>
            </w:r>
            <w:r w:rsidR="00D52FD6" w:rsidRPr="00A730A6">
              <w:rPr>
                <w:sz w:val="28"/>
                <w:szCs w:val="28"/>
              </w:rPr>
              <w:t>2</w:t>
            </w:r>
          </w:p>
          <w:p w:rsidR="004A10A8" w:rsidRPr="00A730A6" w:rsidRDefault="004A10A8" w:rsidP="003F4BD6">
            <w:pPr>
              <w:jc w:val="both"/>
              <w:rPr>
                <w:sz w:val="28"/>
                <w:szCs w:val="28"/>
              </w:rPr>
            </w:pPr>
          </w:p>
          <w:p w:rsidR="004A10A8" w:rsidRPr="00A730A6" w:rsidRDefault="004A10A8" w:rsidP="003F4BD6">
            <w:pPr>
              <w:jc w:val="both"/>
              <w:rPr>
                <w:sz w:val="28"/>
                <w:szCs w:val="28"/>
              </w:rPr>
            </w:pPr>
            <w:r w:rsidRPr="00A730A6">
              <w:rPr>
                <w:sz w:val="28"/>
                <w:szCs w:val="28"/>
              </w:rPr>
              <w:t>ЗАТВЕРДЖЕНО</w:t>
            </w:r>
          </w:p>
          <w:p w:rsidR="004A10A8" w:rsidRPr="00A730A6" w:rsidRDefault="004A10A8" w:rsidP="00C33052">
            <w:pPr>
              <w:ind w:right="322"/>
              <w:jc w:val="both"/>
              <w:rPr>
                <w:sz w:val="28"/>
                <w:szCs w:val="28"/>
              </w:rPr>
            </w:pPr>
            <w:r w:rsidRPr="00A730A6">
              <w:rPr>
                <w:sz w:val="28"/>
                <w:szCs w:val="28"/>
              </w:rPr>
              <w:t xml:space="preserve">наказом Державної екологічної інспекції України </w:t>
            </w:r>
          </w:p>
          <w:p w:rsidR="004A10A8" w:rsidRPr="00A730A6" w:rsidRDefault="004A10A8" w:rsidP="00212B10">
            <w:pPr>
              <w:pStyle w:val="rvps7"/>
              <w:spacing w:before="0" w:beforeAutospacing="0" w:after="0" w:afterAutospacing="0"/>
              <w:jc w:val="both"/>
              <w:rPr>
                <w:sz w:val="28"/>
                <w:szCs w:val="28"/>
              </w:rPr>
            </w:pPr>
            <w:r w:rsidRPr="00A730A6">
              <w:rPr>
                <w:rStyle w:val="rvts15"/>
                <w:sz w:val="28"/>
                <w:szCs w:val="28"/>
              </w:rPr>
              <w:t>від</w:t>
            </w:r>
            <w:r w:rsidR="00212B10">
              <w:rPr>
                <w:rStyle w:val="rvts15"/>
                <w:sz w:val="28"/>
                <w:szCs w:val="28"/>
              </w:rPr>
              <w:t xml:space="preserve"> 18 березня </w:t>
            </w:r>
            <w:r w:rsidR="003B6E85" w:rsidRPr="00A730A6">
              <w:rPr>
                <w:rStyle w:val="rvts15"/>
                <w:sz w:val="28"/>
                <w:szCs w:val="28"/>
              </w:rPr>
              <w:t>2021</w:t>
            </w:r>
            <w:r w:rsidR="00C33052" w:rsidRPr="00A730A6">
              <w:rPr>
                <w:rStyle w:val="rvts15"/>
                <w:sz w:val="28"/>
                <w:szCs w:val="28"/>
              </w:rPr>
              <w:t xml:space="preserve">р. </w:t>
            </w:r>
            <w:r w:rsidRPr="00A730A6">
              <w:rPr>
                <w:rStyle w:val="rvts15"/>
                <w:sz w:val="28"/>
                <w:szCs w:val="28"/>
              </w:rPr>
              <w:t>№</w:t>
            </w:r>
            <w:r w:rsidR="00DF5B00" w:rsidRPr="00A730A6">
              <w:rPr>
                <w:rStyle w:val="rvts15"/>
                <w:sz w:val="28"/>
                <w:szCs w:val="28"/>
              </w:rPr>
              <w:t xml:space="preserve"> </w:t>
            </w:r>
            <w:r w:rsidR="00212B10">
              <w:rPr>
                <w:rStyle w:val="rvts15"/>
                <w:sz w:val="28"/>
                <w:szCs w:val="28"/>
              </w:rPr>
              <w:t>158</w:t>
            </w:r>
          </w:p>
        </w:tc>
      </w:tr>
    </w:tbl>
    <w:p w:rsidR="004A10A8" w:rsidRPr="00A730A6" w:rsidRDefault="004A10A8" w:rsidP="004A10A8">
      <w:pPr>
        <w:jc w:val="center"/>
        <w:rPr>
          <w:sz w:val="28"/>
          <w:szCs w:val="28"/>
        </w:rPr>
      </w:pPr>
    </w:p>
    <w:p w:rsidR="006D3F25" w:rsidRPr="00A730A6" w:rsidRDefault="006D3F25" w:rsidP="004A10A8">
      <w:pPr>
        <w:jc w:val="center"/>
        <w:rPr>
          <w:sz w:val="28"/>
          <w:szCs w:val="28"/>
        </w:rPr>
      </w:pPr>
    </w:p>
    <w:p w:rsidR="004A10A8" w:rsidRPr="00A730A6" w:rsidRDefault="004A10A8" w:rsidP="004A10A8">
      <w:pPr>
        <w:jc w:val="center"/>
        <w:rPr>
          <w:sz w:val="28"/>
          <w:szCs w:val="28"/>
        </w:rPr>
      </w:pPr>
      <w:r w:rsidRPr="00A730A6">
        <w:rPr>
          <w:sz w:val="28"/>
          <w:szCs w:val="28"/>
        </w:rPr>
        <w:t xml:space="preserve"> УМОВИ </w:t>
      </w:r>
    </w:p>
    <w:p w:rsidR="003B6E85" w:rsidRPr="00A730A6" w:rsidRDefault="008E3F0D" w:rsidP="003B6E85">
      <w:pPr>
        <w:shd w:val="clear" w:color="auto" w:fill="FFFFFF"/>
        <w:ind w:left="126" w:right="104"/>
        <w:jc w:val="center"/>
        <w:textAlignment w:val="baseline"/>
        <w:rPr>
          <w:sz w:val="28"/>
          <w:szCs w:val="28"/>
        </w:rPr>
      </w:pPr>
      <w:r w:rsidRPr="00A730A6">
        <w:rPr>
          <w:sz w:val="28"/>
          <w:szCs w:val="28"/>
        </w:rPr>
        <w:t xml:space="preserve">проведення </w:t>
      </w:r>
      <w:r w:rsidRPr="00A730A6">
        <w:rPr>
          <w:rFonts w:eastAsia="Times New Roman"/>
          <w:sz w:val="28"/>
          <w:szCs w:val="28"/>
        </w:rPr>
        <w:t xml:space="preserve">конкурсу на </w:t>
      </w:r>
      <w:r w:rsidRPr="00A730A6">
        <w:rPr>
          <w:rFonts w:eastAsia="Times New Roman"/>
          <w:snapToGrid w:val="0"/>
          <w:sz w:val="28"/>
          <w:szCs w:val="28"/>
        </w:rPr>
        <w:t>зайняття посади державної служби категорії “</w:t>
      </w:r>
      <w:r w:rsidR="00D52FD6" w:rsidRPr="00A730A6">
        <w:rPr>
          <w:rFonts w:eastAsia="Times New Roman"/>
          <w:snapToGrid w:val="0"/>
          <w:sz w:val="28"/>
          <w:szCs w:val="28"/>
        </w:rPr>
        <w:t>В</w:t>
      </w:r>
      <w:r w:rsidRPr="00A730A6">
        <w:rPr>
          <w:rFonts w:eastAsia="Times New Roman"/>
          <w:snapToGrid w:val="0"/>
          <w:sz w:val="28"/>
          <w:szCs w:val="28"/>
        </w:rPr>
        <w:t>” –</w:t>
      </w:r>
      <w:r w:rsidR="003B6E85" w:rsidRPr="00A730A6">
        <w:rPr>
          <w:rFonts w:eastAsia="Times New Roman"/>
          <w:snapToGrid w:val="0"/>
          <w:sz w:val="28"/>
          <w:szCs w:val="28"/>
        </w:rPr>
        <w:t xml:space="preserve"> </w:t>
      </w:r>
      <w:r w:rsidR="00D52FD6" w:rsidRPr="00A730A6">
        <w:rPr>
          <w:rFonts w:eastAsia="Times New Roman"/>
          <w:snapToGrid w:val="0"/>
          <w:sz w:val="28"/>
          <w:szCs w:val="28"/>
        </w:rPr>
        <w:t xml:space="preserve">головного спеціаліста </w:t>
      </w:r>
      <w:r w:rsidR="003B6E85" w:rsidRPr="00A730A6">
        <w:rPr>
          <w:sz w:val="28"/>
          <w:szCs w:val="28"/>
        </w:rPr>
        <w:t xml:space="preserve">Відділу бухгалтерського обліку та фінансів </w:t>
      </w:r>
    </w:p>
    <w:p w:rsidR="004A10A8" w:rsidRPr="00A730A6" w:rsidRDefault="004A10A8" w:rsidP="004A10A8">
      <w:pPr>
        <w:jc w:val="center"/>
        <w:rPr>
          <w:sz w:val="26"/>
          <w:szCs w:val="26"/>
        </w:rPr>
      </w:pPr>
    </w:p>
    <w:tbl>
      <w:tblPr>
        <w:tblW w:w="52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23"/>
        <w:gridCol w:w="3158"/>
        <w:gridCol w:w="6947"/>
        <w:gridCol w:w="10"/>
      </w:tblGrid>
      <w:tr w:rsidR="005556CB" w:rsidRPr="00A730A6" w:rsidTr="00703877">
        <w:tc>
          <w:tcPr>
            <w:tcW w:w="10638" w:type="dxa"/>
            <w:gridSpan w:val="4"/>
            <w:vAlign w:val="center"/>
          </w:tcPr>
          <w:p w:rsidR="004A10A8" w:rsidRPr="00A730A6" w:rsidRDefault="004A10A8" w:rsidP="003F4BD6">
            <w:pPr>
              <w:spacing w:before="100" w:beforeAutospacing="1" w:after="100" w:afterAutospacing="1"/>
              <w:jc w:val="center"/>
              <w:rPr>
                <w:sz w:val="28"/>
                <w:szCs w:val="28"/>
              </w:rPr>
            </w:pPr>
            <w:r w:rsidRPr="00A730A6">
              <w:rPr>
                <w:sz w:val="26"/>
                <w:szCs w:val="26"/>
              </w:rPr>
              <w:t xml:space="preserve"> </w:t>
            </w:r>
            <w:r w:rsidRPr="00A730A6">
              <w:rPr>
                <w:sz w:val="28"/>
                <w:szCs w:val="28"/>
              </w:rPr>
              <w:t>Загальні умови</w:t>
            </w:r>
          </w:p>
        </w:tc>
      </w:tr>
      <w:tr w:rsidR="005556CB" w:rsidRPr="00A730A6" w:rsidTr="00703877">
        <w:trPr>
          <w:gridAfter w:val="1"/>
          <w:wAfter w:w="10" w:type="dxa"/>
        </w:trPr>
        <w:tc>
          <w:tcPr>
            <w:tcW w:w="3681" w:type="dxa"/>
            <w:gridSpan w:val="2"/>
          </w:tcPr>
          <w:p w:rsidR="002523DB" w:rsidRPr="00A730A6" w:rsidRDefault="002523DB" w:rsidP="002523DB">
            <w:pPr>
              <w:spacing w:before="100" w:beforeAutospacing="1" w:after="100" w:afterAutospacing="1"/>
              <w:ind w:left="118"/>
              <w:rPr>
                <w:sz w:val="28"/>
                <w:szCs w:val="28"/>
              </w:rPr>
            </w:pPr>
            <w:r w:rsidRPr="00A730A6">
              <w:rPr>
                <w:sz w:val="28"/>
                <w:szCs w:val="28"/>
              </w:rPr>
              <w:t xml:space="preserve">Посадові обов’язки </w:t>
            </w:r>
          </w:p>
        </w:tc>
        <w:tc>
          <w:tcPr>
            <w:tcW w:w="6947" w:type="dxa"/>
            <w:shd w:val="clear" w:color="auto" w:fill="FFFFFF"/>
          </w:tcPr>
          <w:p w:rsidR="002523DB" w:rsidRPr="00A730A6" w:rsidRDefault="00D52FD6" w:rsidP="00D52FD6">
            <w:pPr>
              <w:ind w:left="122" w:right="128"/>
              <w:jc w:val="both"/>
              <w:rPr>
                <w:bCs/>
                <w:spacing w:val="-2"/>
                <w:sz w:val="28"/>
                <w:szCs w:val="28"/>
              </w:rPr>
            </w:pPr>
            <w:r w:rsidRPr="00A730A6">
              <w:rPr>
                <w:bCs/>
                <w:spacing w:val="-2"/>
                <w:sz w:val="28"/>
                <w:szCs w:val="28"/>
              </w:rPr>
              <w:t xml:space="preserve">- </w:t>
            </w:r>
            <w:r w:rsidR="007D3D21">
              <w:rPr>
                <w:bCs/>
                <w:spacing w:val="-2"/>
                <w:sz w:val="28"/>
                <w:szCs w:val="28"/>
              </w:rPr>
              <w:t>здійснює</w:t>
            </w:r>
            <w:r w:rsidRPr="00A730A6">
              <w:rPr>
                <w:bCs/>
                <w:spacing w:val="-2"/>
                <w:sz w:val="28"/>
                <w:szCs w:val="28"/>
              </w:rPr>
              <w:t xml:space="preserve"> ведення бухгалтерського обліку відповідно до національних положень (стандартів) бухгалтерського обліку в державному секторі 132 “Виплати працівникам</w:t>
            </w:r>
            <w:r w:rsidR="007D3D21" w:rsidRPr="007D3D21">
              <w:rPr>
                <w:bCs/>
                <w:spacing w:val="-2"/>
                <w:sz w:val="28"/>
                <w:szCs w:val="28"/>
                <w:lang w:val="ru-RU"/>
              </w:rPr>
              <w:t>”</w:t>
            </w:r>
            <w:r w:rsidRPr="00A730A6">
              <w:rPr>
                <w:bCs/>
                <w:spacing w:val="-2"/>
                <w:sz w:val="28"/>
                <w:szCs w:val="28"/>
              </w:rPr>
              <w:t>;</w:t>
            </w:r>
          </w:p>
          <w:p w:rsidR="00D52FD6" w:rsidRPr="00A730A6" w:rsidRDefault="007D3D21" w:rsidP="00D52FD6">
            <w:pPr>
              <w:ind w:left="122" w:right="128"/>
              <w:jc w:val="both"/>
              <w:rPr>
                <w:bCs/>
                <w:spacing w:val="-2"/>
                <w:sz w:val="28"/>
                <w:szCs w:val="28"/>
              </w:rPr>
            </w:pPr>
            <w:r>
              <w:rPr>
                <w:bCs/>
                <w:spacing w:val="-2"/>
                <w:sz w:val="28"/>
                <w:szCs w:val="28"/>
              </w:rPr>
              <w:t>- забезпечує повне та достовірне</w:t>
            </w:r>
            <w:r w:rsidR="00D52FD6" w:rsidRPr="00A730A6">
              <w:rPr>
                <w:bCs/>
                <w:spacing w:val="-2"/>
                <w:sz w:val="28"/>
                <w:szCs w:val="28"/>
              </w:rPr>
              <w:t xml:space="preserve"> відображення інформації, що міститься у прийнятих до обліку первинних документах, на рахунках бухгалтерського обліку;</w:t>
            </w:r>
          </w:p>
          <w:p w:rsidR="003A5617" w:rsidRPr="00A730A6" w:rsidRDefault="00D52FD6" w:rsidP="00D52FD6">
            <w:pPr>
              <w:ind w:left="122" w:right="128"/>
              <w:jc w:val="both"/>
              <w:rPr>
                <w:bCs/>
                <w:spacing w:val="-2"/>
                <w:sz w:val="28"/>
                <w:szCs w:val="28"/>
              </w:rPr>
            </w:pPr>
            <w:r w:rsidRPr="00A730A6">
              <w:rPr>
                <w:bCs/>
                <w:spacing w:val="-2"/>
                <w:sz w:val="28"/>
                <w:szCs w:val="28"/>
              </w:rPr>
              <w:t xml:space="preserve">- забезпечує своєчасне складання та подання бухгалтерської і статистичної звітності з питань оплати праці на основі даних первинних  документів до органів статистики, соціальних фондів та щоквартальної звітності по нарахованих доходах та утриманому прибутковому </w:t>
            </w:r>
            <w:r w:rsidR="003A5617" w:rsidRPr="00A730A6">
              <w:rPr>
                <w:bCs/>
                <w:spacing w:val="-2"/>
                <w:sz w:val="28"/>
                <w:szCs w:val="28"/>
              </w:rPr>
              <w:t xml:space="preserve">податку в ДПІ (форма 1-ДФ), проводить персоніфікований облік працівників </w:t>
            </w:r>
            <w:proofErr w:type="spellStart"/>
            <w:r w:rsidR="003A5617" w:rsidRPr="00A730A6">
              <w:rPr>
                <w:bCs/>
                <w:spacing w:val="-2"/>
                <w:sz w:val="28"/>
                <w:szCs w:val="28"/>
              </w:rPr>
              <w:t>Держекоінспекції</w:t>
            </w:r>
            <w:proofErr w:type="spellEnd"/>
            <w:r w:rsidR="003A5617" w:rsidRPr="00A730A6">
              <w:rPr>
                <w:bCs/>
                <w:spacing w:val="-2"/>
                <w:sz w:val="28"/>
                <w:szCs w:val="28"/>
              </w:rPr>
              <w:t xml:space="preserve"> </w:t>
            </w:r>
            <w:r w:rsidR="007D3D21">
              <w:rPr>
                <w:bCs/>
                <w:spacing w:val="-2"/>
                <w:sz w:val="28"/>
                <w:szCs w:val="28"/>
              </w:rPr>
              <w:t xml:space="preserve">                       </w:t>
            </w:r>
            <w:r w:rsidR="003A5617" w:rsidRPr="00A730A6">
              <w:rPr>
                <w:bCs/>
                <w:spacing w:val="-2"/>
                <w:sz w:val="28"/>
                <w:szCs w:val="28"/>
              </w:rPr>
              <w:t>з утримання податку та подає щомісяця до 20 числа наступного за звітним місяця до Державної фіскальної служби Звіт про суми нарахованої заробітної плати (доходу, грошового забезпечення, допомоги, компенсації) застрахованих осіб та суми нарахованого єдиного внеску на загальнообов’язкове державне соціальне страхування до органів доходів і зборів;</w:t>
            </w:r>
          </w:p>
          <w:p w:rsidR="003A5617" w:rsidRPr="00A730A6" w:rsidRDefault="003A5617" w:rsidP="003A5617">
            <w:pPr>
              <w:ind w:left="122" w:right="128"/>
              <w:jc w:val="both"/>
              <w:rPr>
                <w:bCs/>
                <w:spacing w:val="-2"/>
                <w:sz w:val="28"/>
                <w:szCs w:val="28"/>
              </w:rPr>
            </w:pPr>
            <w:r w:rsidRPr="00A730A6">
              <w:rPr>
                <w:bCs/>
                <w:spacing w:val="-2"/>
                <w:sz w:val="28"/>
                <w:szCs w:val="28"/>
              </w:rPr>
              <w:t xml:space="preserve">- здійснює нарахування цільової грошової допомоги працівникам апарату </w:t>
            </w:r>
            <w:proofErr w:type="spellStart"/>
            <w:r w:rsidRPr="00A730A6">
              <w:rPr>
                <w:bCs/>
                <w:spacing w:val="-2"/>
                <w:sz w:val="28"/>
                <w:szCs w:val="28"/>
              </w:rPr>
              <w:t>Держекоінспекції</w:t>
            </w:r>
            <w:proofErr w:type="spellEnd"/>
            <w:r w:rsidRPr="00A730A6">
              <w:rPr>
                <w:bCs/>
                <w:spacing w:val="-2"/>
                <w:sz w:val="28"/>
                <w:szCs w:val="28"/>
              </w:rPr>
              <w:t>, які постраждали внаслідок Чорнобильської катастрофи;</w:t>
            </w:r>
          </w:p>
          <w:p w:rsidR="003A5617" w:rsidRPr="00A730A6" w:rsidRDefault="003A5617" w:rsidP="003A5617">
            <w:pPr>
              <w:ind w:left="122" w:right="128"/>
              <w:jc w:val="both"/>
              <w:rPr>
                <w:bCs/>
                <w:spacing w:val="-2"/>
                <w:sz w:val="28"/>
                <w:szCs w:val="28"/>
              </w:rPr>
            </w:pPr>
            <w:r w:rsidRPr="00A730A6">
              <w:rPr>
                <w:bCs/>
                <w:spacing w:val="-2"/>
                <w:sz w:val="28"/>
                <w:szCs w:val="28"/>
              </w:rPr>
              <w:t xml:space="preserve">- здійснює підготовку довідок по заробітній платі працівників апарату </w:t>
            </w:r>
            <w:proofErr w:type="spellStart"/>
            <w:r w:rsidRPr="00A730A6">
              <w:rPr>
                <w:bCs/>
                <w:spacing w:val="-2"/>
                <w:sz w:val="28"/>
                <w:szCs w:val="28"/>
              </w:rPr>
              <w:t>Держекоінспекції</w:t>
            </w:r>
            <w:proofErr w:type="spellEnd"/>
            <w:r w:rsidRPr="00A730A6">
              <w:rPr>
                <w:bCs/>
                <w:spacing w:val="-2"/>
                <w:sz w:val="28"/>
                <w:szCs w:val="28"/>
              </w:rPr>
              <w:t>;</w:t>
            </w:r>
          </w:p>
          <w:p w:rsidR="0048296A" w:rsidRPr="00A730A6" w:rsidRDefault="0048296A" w:rsidP="003A5617">
            <w:pPr>
              <w:ind w:left="122" w:right="128"/>
              <w:jc w:val="both"/>
              <w:rPr>
                <w:bCs/>
                <w:spacing w:val="-2"/>
                <w:sz w:val="28"/>
                <w:szCs w:val="28"/>
              </w:rPr>
            </w:pPr>
            <w:r w:rsidRPr="00A730A6">
              <w:rPr>
                <w:bCs/>
                <w:spacing w:val="-2"/>
                <w:sz w:val="28"/>
                <w:szCs w:val="28"/>
              </w:rPr>
              <w:t>- забезпечує підготовку відповідей з питань обліку та звітності на запити територіальних та міжрегіональних територіальних</w:t>
            </w:r>
            <w:r w:rsidR="00A730A6" w:rsidRPr="00A730A6">
              <w:rPr>
                <w:bCs/>
                <w:spacing w:val="-2"/>
                <w:sz w:val="28"/>
                <w:szCs w:val="28"/>
              </w:rPr>
              <w:t xml:space="preserve"> органів, центральних органів виконавчої влади, підприємств та організацій, фізичних осіб;</w:t>
            </w:r>
          </w:p>
          <w:p w:rsidR="00A730A6" w:rsidRPr="00A730A6" w:rsidRDefault="00A730A6" w:rsidP="003A5617">
            <w:pPr>
              <w:ind w:left="122" w:right="128"/>
              <w:jc w:val="both"/>
              <w:rPr>
                <w:bCs/>
                <w:spacing w:val="-2"/>
                <w:sz w:val="28"/>
                <w:szCs w:val="28"/>
              </w:rPr>
            </w:pPr>
            <w:r w:rsidRPr="00A730A6">
              <w:rPr>
                <w:bCs/>
                <w:spacing w:val="-2"/>
                <w:sz w:val="28"/>
                <w:szCs w:val="28"/>
              </w:rPr>
              <w:lastRenderedPageBreak/>
              <w:t>- здійснює контроль за дотриманням порядку оформлення первинних бухгалтерських документів, розрахунків і платіжних та фінансових зобов’язань;</w:t>
            </w:r>
          </w:p>
          <w:p w:rsidR="00D52FD6" w:rsidRPr="00A730A6" w:rsidRDefault="00A730A6" w:rsidP="00A730A6">
            <w:pPr>
              <w:ind w:left="122" w:right="128"/>
              <w:jc w:val="both"/>
              <w:rPr>
                <w:bCs/>
                <w:spacing w:val="-2"/>
                <w:sz w:val="28"/>
                <w:szCs w:val="28"/>
              </w:rPr>
            </w:pPr>
            <w:r w:rsidRPr="00A730A6">
              <w:rPr>
                <w:bCs/>
                <w:spacing w:val="-2"/>
                <w:sz w:val="28"/>
                <w:szCs w:val="28"/>
              </w:rPr>
              <w:t>складає меморіальний ордер № 5.</w:t>
            </w:r>
            <w:r w:rsidR="003A5617" w:rsidRPr="00A730A6">
              <w:rPr>
                <w:bCs/>
                <w:spacing w:val="-2"/>
                <w:sz w:val="28"/>
                <w:szCs w:val="28"/>
              </w:rPr>
              <w:t xml:space="preserve">  </w:t>
            </w:r>
          </w:p>
        </w:tc>
      </w:tr>
      <w:tr w:rsidR="005556CB" w:rsidRPr="005556CB" w:rsidTr="00703877">
        <w:trPr>
          <w:gridAfter w:val="1"/>
          <w:wAfter w:w="10" w:type="dxa"/>
        </w:trPr>
        <w:tc>
          <w:tcPr>
            <w:tcW w:w="3681" w:type="dxa"/>
            <w:gridSpan w:val="2"/>
          </w:tcPr>
          <w:p w:rsidR="002523DB" w:rsidRPr="005556CB" w:rsidRDefault="002523DB" w:rsidP="002523DB">
            <w:pPr>
              <w:spacing w:before="100" w:beforeAutospacing="1" w:after="100" w:afterAutospacing="1"/>
              <w:ind w:left="118"/>
              <w:rPr>
                <w:sz w:val="28"/>
                <w:szCs w:val="28"/>
              </w:rPr>
            </w:pPr>
            <w:r w:rsidRPr="005556CB">
              <w:rPr>
                <w:sz w:val="28"/>
                <w:szCs w:val="28"/>
              </w:rPr>
              <w:lastRenderedPageBreak/>
              <w:t>Умови оплати праці</w:t>
            </w:r>
          </w:p>
        </w:tc>
        <w:tc>
          <w:tcPr>
            <w:tcW w:w="6947" w:type="dxa"/>
            <w:shd w:val="clear" w:color="auto" w:fill="FFFFFF"/>
          </w:tcPr>
          <w:p w:rsidR="003B6E85" w:rsidRPr="003B6E85" w:rsidRDefault="003B6E85" w:rsidP="003B6E85">
            <w:pPr>
              <w:ind w:left="112" w:right="164"/>
              <w:jc w:val="both"/>
              <w:rPr>
                <w:sz w:val="28"/>
                <w:szCs w:val="28"/>
              </w:rPr>
            </w:pPr>
            <w:r w:rsidRPr="003B6E85">
              <w:rPr>
                <w:sz w:val="28"/>
                <w:szCs w:val="28"/>
              </w:rPr>
              <w:t>посадовий окла</w:t>
            </w:r>
            <w:r w:rsidR="002D42FC">
              <w:rPr>
                <w:sz w:val="28"/>
                <w:szCs w:val="28"/>
                <w:shd w:val="clear" w:color="auto" w:fill="FFFFFF"/>
              </w:rPr>
              <w:t>д – 8</w:t>
            </w:r>
            <w:r w:rsidRPr="003B6E85">
              <w:rPr>
                <w:sz w:val="28"/>
                <w:szCs w:val="28"/>
                <w:shd w:val="clear" w:color="auto" w:fill="FFFFFF"/>
              </w:rPr>
              <w:t>500 грн.</w:t>
            </w:r>
            <w:r w:rsidRPr="003B6E85">
              <w:rPr>
                <w:sz w:val="28"/>
                <w:szCs w:val="28"/>
              </w:rPr>
              <w:t>;</w:t>
            </w:r>
          </w:p>
          <w:p w:rsidR="00D52A94" w:rsidRDefault="00D52A94" w:rsidP="00D52A94">
            <w:pPr>
              <w:ind w:left="122" w:right="128"/>
              <w:jc w:val="both"/>
              <w:rPr>
                <w:b/>
                <w:i/>
                <w:sz w:val="28"/>
                <w:szCs w:val="28"/>
              </w:rPr>
            </w:pPr>
            <w:r>
              <w:rPr>
                <w:sz w:val="28"/>
                <w:szCs w:val="28"/>
              </w:rPr>
              <w:t>надбавки, доплати, премії та компенсації відповідно                 до статті 52 Закону України “Про державну службу”</w:t>
            </w:r>
            <w:r>
              <w:rPr>
                <w:sz w:val="28"/>
                <w:szCs w:val="28"/>
                <w:lang w:val="ru-RU"/>
              </w:rPr>
              <w:t>;</w:t>
            </w:r>
          </w:p>
          <w:p w:rsidR="002523DB" w:rsidRPr="005556CB" w:rsidRDefault="00D52A94" w:rsidP="00D52A94">
            <w:pPr>
              <w:ind w:left="122" w:right="128"/>
              <w:jc w:val="both"/>
              <w:rPr>
                <w:sz w:val="28"/>
                <w:szCs w:val="28"/>
              </w:rPr>
            </w:pPr>
            <w:r>
              <w:rPr>
                <w:sz w:val="28"/>
                <w:szCs w:val="28"/>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5556CB" w:rsidRPr="005556CB" w:rsidTr="00703877">
        <w:trPr>
          <w:gridAfter w:val="1"/>
          <w:wAfter w:w="10" w:type="dxa"/>
        </w:trPr>
        <w:tc>
          <w:tcPr>
            <w:tcW w:w="3681" w:type="dxa"/>
            <w:gridSpan w:val="2"/>
            <w:vAlign w:val="center"/>
          </w:tcPr>
          <w:p w:rsidR="002523DB" w:rsidRPr="005556CB" w:rsidRDefault="002523DB" w:rsidP="002523DB">
            <w:pPr>
              <w:spacing w:before="100" w:beforeAutospacing="1" w:after="100" w:afterAutospacing="1"/>
              <w:ind w:left="118"/>
              <w:rPr>
                <w:sz w:val="28"/>
                <w:szCs w:val="28"/>
              </w:rPr>
            </w:pPr>
            <w:r w:rsidRPr="005556CB">
              <w:rPr>
                <w:sz w:val="28"/>
                <w:szCs w:val="28"/>
              </w:rPr>
              <w:t>Інформація про строковість чи безстроковість призначення на посаду</w:t>
            </w:r>
          </w:p>
        </w:tc>
        <w:tc>
          <w:tcPr>
            <w:tcW w:w="6947" w:type="dxa"/>
          </w:tcPr>
          <w:p w:rsidR="002523DB" w:rsidRPr="005556CB" w:rsidRDefault="002523DB" w:rsidP="002523DB">
            <w:pPr>
              <w:ind w:left="122" w:right="128"/>
              <w:rPr>
                <w:sz w:val="28"/>
                <w:szCs w:val="28"/>
              </w:rPr>
            </w:pPr>
            <w:r w:rsidRPr="005556CB">
              <w:rPr>
                <w:sz w:val="28"/>
                <w:szCs w:val="28"/>
              </w:rPr>
              <w:t>безстроково</w:t>
            </w:r>
          </w:p>
        </w:tc>
      </w:tr>
      <w:tr w:rsidR="005556CB" w:rsidRPr="005556CB" w:rsidTr="00703877">
        <w:trPr>
          <w:gridAfter w:val="1"/>
          <w:wAfter w:w="10" w:type="dxa"/>
        </w:trPr>
        <w:tc>
          <w:tcPr>
            <w:tcW w:w="3681" w:type="dxa"/>
            <w:gridSpan w:val="2"/>
          </w:tcPr>
          <w:p w:rsidR="002523DB" w:rsidRPr="005556CB" w:rsidRDefault="002523DB" w:rsidP="002523DB">
            <w:pPr>
              <w:spacing w:before="100" w:beforeAutospacing="1" w:after="100" w:afterAutospacing="1"/>
              <w:ind w:left="118"/>
              <w:rPr>
                <w:sz w:val="28"/>
                <w:szCs w:val="28"/>
              </w:rPr>
            </w:pPr>
            <w:r w:rsidRPr="005556CB">
              <w:rPr>
                <w:sz w:val="28"/>
                <w:szCs w:val="28"/>
              </w:rPr>
              <w:t>Перелік інформації, необхідної для участі в конкурсі, та строк її подання</w:t>
            </w:r>
          </w:p>
        </w:tc>
        <w:tc>
          <w:tcPr>
            <w:tcW w:w="6947" w:type="dxa"/>
          </w:tcPr>
          <w:p w:rsidR="002523DB" w:rsidRPr="005556CB" w:rsidRDefault="002523DB" w:rsidP="002523DB">
            <w:pPr>
              <w:ind w:left="122" w:right="128"/>
              <w:jc w:val="both"/>
              <w:rPr>
                <w:sz w:val="28"/>
                <w:szCs w:val="28"/>
              </w:rPr>
            </w:pPr>
            <w:r w:rsidRPr="005556CB">
              <w:rPr>
                <w:sz w:val="28"/>
                <w:szCs w:val="28"/>
              </w:rPr>
              <w:t xml:space="preserve">1)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25.03.2016 № 246 (із змінами); </w:t>
            </w:r>
          </w:p>
          <w:p w:rsidR="002523DB" w:rsidRPr="005556CB" w:rsidRDefault="002523DB" w:rsidP="002523DB">
            <w:pPr>
              <w:ind w:left="122" w:right="128"/>
              <w:jc w:val="both"/>
              <w:rPr>
                <w:sz w:val="28"/>
                <w:szCs w:val="28"/>
              </w:rPr>
            </w:pPr>
            <w:r w:rsidRPr="005556CB">
              <w:rPr>
                <w:sz w:val="28"/>
                <w:szCs w:val="28"/>
              </w:rPr>
              <w:t>2) резюме за формою згідно з додатком</w:t>
            </w:r>
            <w:r w:rsidRPr="005556CB">
              <w:rPr>
                <w:shd w:val="clear" w:color="auto" w:fill="FFFFFF"/>
              </w:rPr>
              <w:t xml:space="preserve"> 2</w:t>
            </w:r>
            <w:r w:rsidRPr="005556CB">
              <w:rPr>
                <w:rStyle w:val="rvts37"/>
                <w:b/>
                <w:bCs/>
                <w:sz w:val="28"/>
                <w:szCs w:val="28"/>
                <w:shd w:val="clear" w:color="auto" w:fill="FFFFFF"/>
                <w:vertAlign w:val="superscript"/>
              </w:rPr>
              <w:t>1</w:t>
            </w:r>
            <w:r w:rsidRPr="005556CB">
              <w:rPr>
                <w:sz w:val="28"/>
                <w:szCs w:val="28"/>
              </w:rPr>
              <w:t>, в якому обов’язково зазначається така інформація:</w:t>
            </w:r>
          </w:p>
          <w:p w:rsidR="002523DB" w:rsidRPr="005556CB" w:rsidRDefault="002523DB" w:rsidP="002523DB">
            <w:pPr>
              <w:ind w:left="122" w:right="128" w:firstLine="283"/>
              <w:jc w:val="both"/>
              <w:rPr>
                <w:sz w:val="28"/>
                <w:szCs w:val="28"/>
              </w:rPr>
            </w:pPr>
            <w:proofErr w:type="spellStart"/>
            <w:r w:rsidRPr="005556CB">
              <w:rPr>
                <w:sz w:val="28"/>
                <w:szCs w:val="28"/>
                <w:lang w:val="ru-RU"/>
              </w:rPr>
              <w:t>прізвище</w:t>
            </w:r>
            <w:proofErr w:type="spellEnd"/>
            <w:r w:rsidRPr="005556CB">
              <w:rPr>
                <w:sz w:val="28"/>
                <w:szCs w:val="28"/>
                <w:lang w:val="ru-RU"/>
              </w:rPr>
              <w:t xml:space="preserve">, </w:t>
            </w:r>
            <w:proofErr w:type="spellStart"/>
            <w:r w:rsidRPr="005556CB">
              <w:rPr>
                <w:sz w:val="28"/>
                <w:szCs w:val="28"/>
                <w:lang w:val="ru-RU"/>
              </w:rPr>
              <w:t>ім</w:t>
            </w:r>
            <w:proofErr w:type="spellEnd"/>
            <w:r w:rsidRPr="005556CB">
              <w:rPr>
                <w:sz w:val="28"/>
                <w:szCs w:val="28"/>
                <w:lang w:val="ru-RU"/>
              </w:rPr>
              <w:t>’</w:t>
            </w:r>
            <w:r w:rsidRPr="005556CB">
              <w:rPr>
                <w:sz w:val="28"/>
                <w:szCs w:val="28"/>
              </w:rPr>
              <w:t>я, по батькові кандидата</w:t>
            </w:r>
            <w:r w:rsidRPr="005556CB">
              <w:rPr>
                <w:sz w:val="28"/>
                <w:szCs w:val="28"/>
                <w:lang w:val="ru-RU"/>
              </w:rPr>
              <w:t>;</w:t>
            </w:r>
            <w:r w:rsidRPr="005556CB">
              <w:rPr>
                <w:sz w:val="28"/>
                <w:szCs w:val="28"/>
              </w:rPr>
              <w:t xml:space="preserve"> </w:t>
            </w:r>
          </w:p>
          <w:p w:rsidR="002523DB" w:rsidRPr="005556CB" w:rsidRDefault="002523DB" w:rsidP="002523DB">
            <w:pPr>
              <w:ind w:left="122" w:right="128" w:firstLine="283"/>
              <w:jc w:val="both"/>
              <w:rPr>
                <w:sz w:val="28"/>
                <w:szCs w:val="28"/>
              </w:rPr>
            </w:pPr>
            <w:r w:rsidRPr="005556CB">
              <w:rPr>
                <w:sz w:val="28"/>
                <w:szCs w:val="28"/>
              </w:rPr>
              <w:t>реквізити документа, що посвідчує особу та підтверджує громадянство</w:t>
            </w:r>
            <w:r w:rsidRPr="005556CB">
              <w:rPr>
                <w:sz w:val="28"/>
                <w:szCs w:val="28"/>
                <w:lang w:val="ru-RU"/>
              </w:rPr>
              <w:t xml:space="preserve"> </w:t>
            </w:r>
            <w:proofErr w:type="spellStart"/>
            <w:r w:rsidRPr="005556CB">
              <w:rPr>
                <w:sz w:val="28"/>
                <w:szCs w:val="28"/>
                <w:lang w:val="ru-RU"/>
              </w:rPr>
              <w:t>України</w:t>
            </w:r>
            <w:proofErr w:type="spellEnd"/>
            <w:r w:rsidRPr="005556CB">
              <w:rPr>
                <w:sz w:val="28"/>
                <w:szCs w:val="28"/>
                <w:lang w:val="ru-RU"/>
              </w:rPr>
              <w:t>;</w:t>
            </w:r>
          </w:p>
          <w:p w:rsidR="002523DB" w:rsidRPr="005556CB" w:rsidRDefault="002523DB" w:rsidP="002523DB">
            <w:pPr>
              <w:ind w:left="122" w:right="128" w:firstLine="283"/>
              <w:jc w:val="both"/>
              <w:rPr>
                <w:sz w:val="28"/>
                <w:szCs w:val="28"/>
                <w:lang w:val="ru-RU"/>
              </w:rPr>
            </w:pPr>
            <w:r w:rsidRPr="005556CB">
              <w:rPr>
                <w:sz w:val="28"/>
                <w:szCs w:val="28"/>
              </w:rPr>
              <w:t>підтвердження наявності відповідного ступеня вищої освіти</w:t>
            </w:r>
            <w:r w:rsidRPr="005556CB">
              <w:rPr>
                <w:sz w:val="28"/>
                <w:szCs w:val="28"/>
                <w:lang w:val="ru-RU"/>
              </w:rPr>
              <w:t>;</w:t>
            </w:r>
          </w:p>
          <w:p w:rsidR="002523DB" w:rsidRPr="005556CB" w:rsidRDefault="002523DB" w:rsidP="002523DB">
            <w:pPr>
              <w:ind w:left="122" w:right="128" w:firstLine="283"/>
              <w:jc w:val="both"/>
              <w:rPr>
                <w:sz w:val="28"/>
                <w:szCs w:val="28"/>
              </w:rPr>
            </w:pPr>
            <w:r w:rsidRPr="005556CB">
              <w:rPr>
                <w:sz w:val="28"/>
                <w:szCs w:val="28"/>
              </w:rPr>
              <w:t xml:space="preserve">підтвердження </w:t>
            </w:r>
            <w:r w:rsidRPr="005556CB">
              <w:rPr>
                <w:sz w:val="28"/>
                <w:szCs w:val="28"/>
                <w:lang w:val="ru-RU"/>
              </w:rPr>
              <w:t>р</w:t>
            </w:r>
            <w:proofErr w:type="spellStart"/>
            <w:r w:rsidRPr="005556CB">
              <w:rPr>
                <w:sz w:val="28"/>
                <w:szCs w:val="28"/>
              </w:rPr>
              <w:t>івня</w:t>
            </w:r>
            <w:proofErr w:type="spellEnd"/>
            <w:r w:rsidRPr="005556CB">
              <w:rPr>
                <w:sz w:val="28"/>
                <w:szCs w:val="28"/>
              </w:rPr>
              <w:t xml:space="preserve"> володіння державною мовою</w:t>
            </w:r>
            <w:r w:rsidRPr="005556CB">
              <w:rPr>
                <w:sz w:val="28"/>
                <w:szCs w:val="28"/>
                <w:lang w:val="ru-RU"/>
              </w:rPr>
              <w:t>;</w:t>
            </w:r>
          </w:p>
          <w:p w:rsidR="002523DB" w:rsidRPr="005556CB" w:rsidRDefault="002523DB" w:rsidP="002523DB">
            <w:pPr>
              <w:ind w:left="122" w:right="128" w:firstLine="283"/>
              <w:jc w:val="both"/>
              <w:rPr>
                <w:sz w:val="28"/>
                <w:szCs w:val="28"/>
                <w:lang w:val="ru-RU"/>
              </w:rPr>
            </w:pPr>
            <w:r w:rsidRPr="005556CB">
              <w:rPr>
                <w:sz w:val="28"/>
                <w:szCs w:val="28"/>
              </w:rPr>
              <w:t>відомості про стаж роботи, стаж державної служби (за наявності), досвід роботи на відповідних посадах</w:t>
            </w:r>
            <w:r w:rsidRPr="005556CB">
              <w:rPr>
                <w:sz w:val="28"/>
                <w:szCs w:val="28"/>
                <w:lang w:val="ru-RU"/>
              </w:rPr>
              <w:t>;</w:t>
            </w:r>
          </w:p>
          <w:p w:rsidR="002523DB" w:rsidRPr="005556CB" w:rsidRDefault="002523DB" w:rsidP="002523DB">
            <w:pPr>
              <w:ind w:left="122" w:right="128"/>
              <w:jc w:val="both"/>
              <w:rPr>
                <w:sz w:val="28"/>
                <w:szCs w:val="28"/>
                <w:lang w:val="ru-RU"/>
              </w:rPr>
            </w:pPr>
            <w:r w:rsidRPr="005556CB">
              <w:rPr>
                <w:sz w:val="28"/>
                <w:szCs w:val="28"/>
              </w:rPr>
              <w:t xml:space="preserve">3) заява, в якій особа повідомляє, що до неї не застосовуються заборони, визначені </w:t>
            </w:r>
            <w:hyperlink r:id="rId6" w:anchor="n13" w:tgtFrame="_blank" w:history="1">
              <w:r w:rsidRPr="005556CB">
                <w:rPr>
                  <w:sz w:val="28"/>
                  <w:szCs w:val="28"/>
                </w:rPr>
                <w:t>частиною третьою</w:t>
              </w:r>
            </w:hyperlink>
            <w:r w:rsidRPr="005556CB">
              <w:rPr>
                <w:sz w:val="28"/>
                <w:szCs w:val="28"/>
              </w:rPr>
              <w:t xml:space="preserve"> або </w:t>
            </w:r>
            <w:hyperlink r:id="rId7" w:anchor="n14" w:tgtFrame="_blank" w:history="1">
              <w:r w:rsidRPr="005556CB">
                <w:rPr>
                  <w:sz w:val="28"/>
                  <w:szCs w:val="28"/>
                </w:rPr>
                <w:t>четвертою</w:t>
              </w:r>
            </w:hyperlink>
            <w:r w:rsidRPr="005556CB">
              <w:rPr>
                <w:sz w:val="28"/>
                <w:szCs w:val="28"/>
              </w:rPr>
              <w:t xml:space="preserve"> статті 1 Закону України </w:t>
            </w:r>
            <w:r w:rsidRPr="005556CB">
              <w:rPr>
                <w:sz w:val="28"/>
                <w:szCs w:val="28"/>
                <w:lang w:val="ru-RU"/>
              </w:rPr>
              <w:t>“</w:t>
            </w:r>
            <w:r w:rsidRPr="005556CB">
              <w:rPr>
                <w:sz w:val="28"/>
                <w:szCs w:val="28"/>
              </w:rPr>
              <w:t>Про очищення влади</w:t>
            </w:r>
            <w:r w:rsidRPr="005556CB">
              <w:rPr>
                <w:sz w:val="28"/>
                <w:szCs w:val="28"/>
                <w:lang w:val="ru-RU"/>
              </w:rPr>
              <w:t>”</w:t>
            </w:r>
            <w:r w:rsidRPr="005556CB">
              <w:rPr>
                <w:sz w:val="28"/>
                <w:szCs w:val="28"/>
              </w:rPr>
              <w:t>, та надає згоду на проходження перевірки та на оприлюднення відомостей стосовно неї відповідно до зазначеного Закону</w:t>
            </w:r>
            <w:r w:rsidR="00675C21" w:rsidRPr="005556CB">
              <w:rPr>
                <w:sz w:val="28"/>
                <w:szCs w:val="28"/>
                <w:lang w:val="ru-RU"/>
              </w:rPr>
              <w:t>.</w:t>
            </w:r>
          </w:p>
          <w:p w:rsidR="00C43185" w:rsidRPr="005556CB" w:rsidRDefault="00C43185" w:rsidP="00C43185">
            <w:pPr>
              <w:ind w:left="122" w:right="128" w:firstLine="283"/>
              <w:jc w:val="both"/>
              <w:rPr>
                <w:sz w:val="28"/>
                <w:szCs w:val="28"/>
              </w:rPr>
            </w:pPr>
            <w:r w:rsidRPr="005556CB">
              <w:rPr>
                <w:sz w:val="28"/>
                <w:szCs w:val="28"/>
                <w:lang w:val="ru-RU"/>
              </w:rPr>
              <w:t xml:space="preserve">Подача </w:t>
            </w:r>
            <w:proofErr w:type="spellStart"/>
            <w:r w:rsidRPr="005556CB">
              <w:rPr>
                <w:sz w:val="28"/>
                <w:szCs w:val="28"/>
                <w:lang w:val="ru-RU"/>
              </w:rPr>
              <w:t>додатків</w:t>
            </w:r>
            <w:proofErr w:type="spellEnd"/>
            <w:r w:rsidRPr="005556CB">
              <w:rPr>
                <w:sz w:val="28"/>
                <w:szCs w:val="28"/>
                <w:lang w:val="ru-RU"/>
              </w:rPr>
              <w:t xml:space="preserve"> до заяви не є </w:t>
            </w:r>
            <w:proofErr w:type="spellStart"/>
            <w:r w:rsidRPr="005556CB">
              <w:rPr>
                <w:sz w:val="28"/>
                <w:szCs w:val="28"/>
                <w:lang w:val="ru-RU"/>
              </w:rPr>
              <w:t>обов</w:t>
            </w:r>
            <w:proofErr w:type="spellEnd"/>
            <w:r w:rsidRPr="005556CB">
              <w:rPr>
                <w:sz w:val="28"/>
                <w:szCs w:val="28"/>
                <w:lang w:val="ru-RU"/>
              </w:rPr>
              <w:t>’</w:t>
            </w:r>
            <w:proofErr w:type="spellStart"/>
            <w:r w:rsidRPr="005556CB">
              <w:rPr>
                <w:sz w:val="28"/>
                <w:szCs w:val="28"/>
              </w:rPr>
              <w:t>язковою</w:t>
            </w:r>
            <w:proofErr w:type="spellEnd"/>
            <w:r w:rsidRPr="005556CB">
              <w:rPr>
                <w:sz w:val="28"/>
                <w:szCs w:val="28"/>
              </w:rPr>
              <w:t>.</w:t>
            </w:r>
          </w:p>
          <w:p w:rsidR="002523DB" w:rsidRPr="00377172" w:rsidRDefault="002523DB" w:rsidP="00377172">
            <w:pPr>
              <w:ind w:left="122" w:right="128" w:firstLine="293"/>
              <w:jc w:val="both"/>
              <w:rPr>
                <w:sz w:val="28"/>
                <w:szCs w:val="28"/>
              </w:rPr>
            </w:pPr>
            <w:r w:rsidRPr="00377172">
              <w:rPr>
                <w:sz w:val="28"/>
                <w:szCs w:val="28"/>
                <w:shd w:val="clear" w:color="auto" w:fill="FFFFFF"/>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w:t>
            </w:r>
            <w:r w:rsidR="006D3F25">
              <w:rPr>
                <w:sz w:val="28"/>
                <w:szCs w:val="28"/>
                <w:shd w:val="clear" w:color="auto" w:fill="FFFFFF"/>
              </w:rPr>
              <w:t xml:space="preserve">                         </w:t>
            </w:r>
            <w:r w:rsidRPr="00377172">
              <w:rPr>
                <w:sz w:val="28"/>
                <w:szCs w:val="28"/>
                <w:shd w:val="clear" w:color="auto" w:fill="FFFFFF"/>
              </w:rPr>
              <w:t xml:space="preserve">стосовно попередніх результатів тестування, досвіду роботи, професійних </w:t>
            </w:r>
            <w:proofErr w:type="spellStart"/>
            <w:r w:rsidRPr="00377172">
              <w:rPr>
                <w:sz w:val="28"/>
                <w:szCs w:val="28"/>
                <w:shd w:val="clear" w:color="auto" w:fill="FFFFFF"/>
              </w:rPr>
              <w:t>компетентностей</w:t>
            </w:r>
            <w:proofErr w:type="spellEnd"/>
            <w:r w:rsidRPr="00377172">
              <w:rPr>
                <w:sz w:val="28"/>
                <w:szCs w:val="28"/>
                <w:shd w:val="clear" w:color="auto" w:fill="FFFFFF"/>
              </w:rPr>
              <w:t>, репутації (характеристики, рекомендації, наукові публікації тощо).</w:t>
            </w:r>
          </w:p>
          <w:p w:rsidR="002523DB" w:rsidRPr="005556CB" w:rsidRDefault="002523DB" w:rsidP="00B21F1E">
            <w:pPr>
              <w:ind w:left="122" w:right="128" w:firstLine="293"/>
              <w:jc w:val="both"/>
              <w:rPr>
                <w:sz w:val="28"/>
                <w:szCs w:val="28"/>
              </w:rPr>
            </w:pPr>
            <w:r w:rsidRPr="005556CB">
              <w:rPr>
                <w:sz w:val="28"/>
                <w:szCs w:val="28"/>
              </w:rPr>
              <w:lastRenderedPageBreak/>
              <w:t xml:space="preserve">Інформація подається через </w:t>
            </w:r>
            <w:r w:rsidRPr="005556CB">
              <w:rPr>
                <w:rFonts w:eastAsia="Times New Roman"/>
                <w:sz w:val="28"/>
                <w:szCs w:val="28"/>
              </w:rPr>
              <w:t>Єдиний портал              вакансій державної служби (</w:t>
            </w:r>
            <w:r w:rsidRPr="005556CB">
              <w:rPr>
                <w:rFonts w:eastAsia="Times New Roman"/>
                <w:sz w:val="28"/>
                <w:szCs w:val="28"/>
                <w:lang w:val="en-US"/>
              </w:rPr>
              <w:t>career</w:t>
            </w:r>
            <w:r w:rsidRPr="005556CB">
              <w:rPr>
                <w:rFonts w:eastAsia="Times New Roman"/>
                <w:sz w:val="28"/>
                <w:szCs w:val="28"/>
              </w:rPr>
              <w:t>.</w:t>
            </w:r>
            <w:proofErr w:type="spellStart"/>
            <w:r w:rsidRPr="005556CB">
              <w:rPr>
                <w:rFonts w:eastAsia="Times New Roman"/>
                <w:sz w:val="28"/>
                <w:szCs w:val="28"/>
                <w:lang w:val="en-US"/>
              </w:rPr>
              <w:t>gov</w:t>
            </w:r>
            <w:proofErr w:type="spellEnd"/>
            <w:r w:rsidRPr="005556CB">
              <w:rPr>
                <w:rFonts w:eastAsia="Times New Roman"/>
                <w:sz w:val="28"/>
                <w:szCs w:val="28"/>
              </w:rPr>
              <w:t>.</w:t>
            </w:r>
            <w:proofErr w:type="spellStart"/>
            <w:r w:rsidRPr="005556CB">
              <w:rPr>
                <w:rFonts w:eastAsia="Times New Roman"/>
                <w:sz w:val="28"/>
                <w:szCs w:val="28"/>
                <w:lang w:val="en-US"/>
              </w:rPr>
              <w:t>ua</w:t>
            </w:r>
            <w:proofErr w:type="spellEnd"/>
            <w:r w:rsidRPr="005556CB">
              <w:rPr>
                <w:rFonts w:eastAsia="Times New Roman"/>
                <w:sz w:val="28"/>
                <w:szCs w:val="28"/>
              </w:rPr>
              <w:t>)</w:t>
            </w:r>
            <w:r w:rsidRPr="005556CB">
              <w:rPr>
                <w:rFonts w:eastAsia="Times New Roman"/>
                <w:szCs w:val="28"/>
              </w:rPr>
              <w:t xml:space="preserve"> </w:t>
            </w:r>
            <w:r w:rsidRPr="005556CB">
              <w:rPr>
                <w:sz w:val="28"/>
                <w:szCs w:val="28"/>
              </w:rPr>
              <w:t xml:space="preserve">                                </w:t>
            </w:r>
            <w:r w:rsidR="00F7312D">
              <w:rPr>
                <w:sz w:val="28"/>
                <w:szCs w:val="28"/>
              </w:rPr>
              <w:t>до 17</w:t>
            </w:r>
            <w:r w:rsidRPr="005556CB">
              <w:rPr>
                <w:sz w:val="28"/>
                <w:szCs w:val="28"/>
              </w:rPr>
              <w:t xml:space="preserve"> год. 00 хв. 2</w:t>
            </w:r>
            <w:r w:rsidR="002D42FC">
              <w:rPr>
                <w:sz w:val="28"/>
                <w:szCs w:val="28"/>
              </w:rPr>
              <w:t>5</w:t>
            </w:r>
            <w:r w:rsidRPr="005556CB">
              <w:rPr>
                <w:sz w:val="28"/>
                <w:szCs w:val="28"/>
              </w:rPr>
              <w:t xml:space="preserve"> </w:t>
            </w:r>
            <w:r w:rsidR="00F7312D">
              <w:rPr>
                <w:sz w:val="28"/>
                <w:szCs w:val="28"/>
              </w:rPr>
              <w:t>березня</w:t>
            </w:r>
            <w:r w:rsidRPr="005556CB">
              <w:rPr>
                <w:sz w:val="28"/>
                <w:szCs w:val="28"/>
              </w:rPr>
              <w:t xml:space="preserve"> 202</w:t>
            </w:r>
            <w:r w:rsidR="00F7312D">
              <w:rPr>
                <w:sz w:val="28"/>
                <w:szCs w:val="28"/>
              </w:rPr>
              <w:t>1</w:t>
            </w:r>
            <w:r w:rsidRPr="005556CB">
              <w:rPr>
                <w:sz w:val="28"/>
                <w:szCs w:val="28"/>
              </w:rPr>
              <w:t xml:space="preserve"> року</w:t>
            </w:r>
          </w:p>
        </w:tc>
      </w:tr>
      <w:tr w:rsidR="005556CB" w:rsidRPr="005556CB" w:rsidTr="00703877">
        <w:trPr>
          <w:gridAfter w:val="1"/>
          <w:wAfter w:w="10" w:type="dxa"/>
        </w:trPr>
        <w:tc>
          <w:tcPr>
            <w:tcW w:w="3681" w:type="dxa"/>
            <w:gridSpan w:val="2"/>
          </w:tcPr>
          <w:p w:rsidR="002523DB" w:rsidRPr="005556CB" w:rsidRDefault="002523DB" w:rsidP="002523DB">
            <w:pPr>
              <w:spacing w:before="100" w:beforeAutospacing="1" w:after="100" w:afterAutospacing="1"/>
              <w:ind w:left="142"/>
              <w:rPr>
                <w:sz w:val="28"/>
                <w:szCs w:val="28"/>
              </w:rPr>
            </w:pPr>
            <w:r w:rsidRPr="005556CB">
              <w:rPr>
                <w:sz w:val="28"/>
                <w:szCs w:val="28"/>
              </w:rPr>
              <w:lastRenderedPageBreak/>
              <w:t>Додаткові (</w:t>
            </w:r>
            <w:proofErr w:type="spellStart"/>
            <w:r w:rsidRPr="005556CB">
              <w:rPr>
                <w:sz w:val="28"/>
                <w:szCs w:val="28"/>
              </w:rPr>
              <w:t>необов</w:t>
            </w:r>
            <w:proofErr w:type="spellEnd"/>
            <w:r w:rsidRPr="005556CB">
              <w:rPr>
                <w:sz w:val="28"/>
                <w:szCs w:val="28"/>
                <w:lang w:val="en-US"/>
              </w:rPr>
              <w:t>’</w:t>
            </w:r>
            <w:proofErr w:type="spellStart"/>
            <w:r w:rsidRPr="005556CB">
              <w:rPr>
                <w:sz w:val="28"/>
                <w:szCs w:val="28"/>
              </w:rPr>
              <w:t>язкові</w:t>
            </w:r>
            <w:proofErr w:type="spellEnd"/>
            <w:r w:rsidRPr="005556CB">
              <w:rPr>
                <w:sz w:val="28"/>
                <w:szCs w:val="28"/>
              </w:rPr>
              <w:t>) документи</w:t>
            </w:r>
          </w:p>
        </w:tc>
        <w:tc>
          <w:tcPr>
            <w:tcW w:w="6947" w:type="dxa"/>
          </w:tcPr>
          <w:p w:rsidR="002523DB" w:rsidRPr="005556CB" w:rsidRDefault="002523DB" w:rsidP="002523DB">
            <w:pPr>
              <w:ind w:left="122" w:right="164"/>
              <w:jc w:val="both"/>
              <w:rPr>
                <w:sz w:val="28"/>
                <w:szCs w:val="28"/>
              </w:rPr>
            </w:pPr>
            <w:r w:rsidRPr="005556CB">
              <w:rPr>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5556CB" w:rsidRPr="005556CB" w:rsidTr="00703877">
        <w:trPr>
          <w:gridAfter w:val="1"/>
          <w:wAfter w:w="10" w:type="dxa"/>
        </w:trPr>
        <w:tc>
          <w:tcPr>
            <w:tcW w:w="3681" w:type="dxa"/>
            <w:gridSpan w:val="2"/>
          </w:tcPr>
          <w:p w:rsidR="00A26DF2" w:rsidRPr="005556CB" w:rsidRDefault="002523DB" w:rsidP="00980B90">
            <w:pPr>
              <w:ind w:left="118"/>
              <w:rPr>
                <w:sz w:val="28"/>
                <w:szCs w:val="28"/>
              </w:rPr>
            </w:pPr>
            <w:r w:rsidRPr="005556CB">
              <w:rPr>
                <w:sz w:val="28"/>
                <w:szCs w:val="28"/>
              </w:rPr>
              <w:t>Дата і час початку проведення тестування</w:t>
            </w:r>
            <w:r w:rsidR="006D3F25">
              <w:rPr>
                <w:sz w:val="28"/>
                <w:szCs w:val="28"/>
              </w:rPr>
              <w:t xml:space="preserve"> кандидатів</w:t>
            </w:r>
            <w:r w:rsidRPr="005556CB">
              <w:rPr>
                <w:sz w:val="28"/>
                <w:szCs w:val="28"/>
              </w:rPr>
              <w:t xml:space="preserve">. </w:t>
            </w:r>
          </w:p>
          <w:p w:rsidR="00A26DF2" w:rsidRPr="00BC20A1" w:rsidRDefault="00A26DF2" w:rsidP="00980B90">
            <w:pPr>
              <w:ind w:left="118"/>
              <w:rPr>
                <w:sz w:val="16"/>
                <w:szCs w:val="16"/>
              </w:rPr>
            </w:pPr>
          </w:p>
          <w:p w:rsidR="00A26DF2" w:rsidRPr="005556CB" w:rsidRDefault="002523DB" w:rsidP="00980B90">
            <w:pPr>
              <w:ind w:left="118"/>
              <w:rPr>
                <w:sz w:val="28"/>
                <w:szCs w:val="28"/>
              </w:rPr>
            </w:pPr>
            <w:r w:rsidRPr="005556CB">
              <w:rPr>
                <w:sz w:val="28"/>
                <w:szCs w:val="28"/>
              </w:rPr>
              <w:t xml:space="preserve">Місце або спосіб проведення тестування. </w:t>
            </w:r>
          </w:p>
          <w:p w:rsidR="00A26DF2" w:rsidRPr="005556CB" w:rsidRDefault="00A26DF2" w:rsidP="00980B90">
            <w:pPr>
              <w:ind w:left="118"/>
              <w:rPr>
                <w:sz w:val="28"/>
                <w:szCs w:val="28"/>
              </w:rPr>
            </w:pPr>
          </w:p>
          <w:p w:rsidR="002523DB" w:rsidRPr="005556CB" w:rsidRDefault="002523DB" w:rsidP="00703877">
            <w:pPr>
              <w:ind w:left="118"/>
              <w:rPr>
                <w:sz w:val="28"/>
                <w:szCs w:val="28"/>
              </w:rPr>
            </w:pPr>
            <w:r w:rsidRPr="005556CB">
              <w:rPr>
                <w:sz w:val="28"/>
                <w:szCs w:val="28"/>
              </w:rPr>
              <w:t xml:space="preserve">Місце або спосіб </w:t>
            </w:r>
            <w:r w:rsidR="00703877" w:rsidRPr="005556CB">
              <w:rPr>
                <w:sz w:val="28"/>
                <w:szCs w:val="28"/>
              </w:rPr>
              <w:t>п</w:t>
            </w:r>
            <w:r w:rsidRPr="005556CB">
              <w:rPr>
                <w:sz w:val="28"/>
                <w:szCs w:val="28"/>
              </w:rPr>
              <w:t>роведення співбесіди (із зазначенням електронної платформи для комунікації дистанційно)</w:t>
            </w:r>
            <w:r w:rsidR="00703877" w:rsidRPr="005556CB">
              <w:rPr>
                <w:sz w:val="28"/>
                <w:szCs w:val="28"/>
              </w:rPr>
              <w:t>.</w:t>
            </w:r>
            <w:r w:rsidRPr="005556CB">
              <w:rPr>
                <w:sz w:val="28"/>
                <w:szCs w:val="28"/>
              </w:rPr>
              <w:t xml:space="preserve"> </w:t>
            </w:r>
          </w:p>
        </w:tc>
        <w:tc>
          <w:tcPr>
            <w:tcW w:w="6947" w:type="dxa"/>
          </w:tcPr>
          <w:p w:rsidR="002523DB" w:rsidRPr="005556CB" w:rsidRDefault="0091451A" w:rsidP="00A26DF2">
            <w:pPr>
              <w:ind w:left="122" w:right="128"/>
              <w:jc w:val="both"/>
              <w:rPr>
                <w:sz w:val="28"/>
                <w:szCs w:val="28"/>
              </w:rPr>
            </w:pPr>
            <w:r>
              <w:rPr>
                <w:sz w:val="28"/>
                <w:szCs w:val="28"/>
                <w:lang w:val="ru-RU"/>
              </w:rPr>
              <w:t>30</w:t>
            </w:r>
            <w:r w:rsidR="002523DB" w:rsidRPr="005556CB">
              <w:rPr>
                <w:sz w:val="28"/>
                <w:szCs w:val="28"/>
              </w:rPr>
              <w:t xml:space="preserve"> </w:t>
            </w:r>
            <w:r w:rsidR="00611CB2" w:rsidRPr="005556CB">
              <w:rPr>
                <w:sz w:val="28"/>
                <w:szCs w:val="28"/>
              </w:rPr>
              <w:t>березня</w:t>
            </w:r>
            <w:r w:rsidR="002523DB" w:rsidRPr="005556CB">
              <w:rPr>
                <w:sz w:val="28"/>
                <w:szCs w:val="28"/>
              </w:rPr>
              <w:t xml:space="preserve"> 202</w:t>
            </w:r>
            <w:r w:rsidR="00611CB2" w:rsidRPr="005556CB">
              <w:rPr>
                <w:sz w:val="28"/>
                <w:szCs w:val="28"/>
              </w:rPr>
              <w:t>1</w:t>
            </w:r>
            <w:r w:rsidR="002523DB" w:rsidRPr="005556CB">
              <w:rPr>
                <w:sz w:val="28"/>
                <w:szCs w:val="28"/>
              </w:rPr>
              <w:t xml:space="preserve"> року</w:t>
            </w:r>
            <w:r w:rsidR="004E772E">
              <w:rPr>
                <w:sz w:val="28"/>
                <w:szCs w:val="28"/>
              </w:rPr>
              <w:t xml:space="preserve"> </w:t>
            </w:r>
            <w:r w:rsidR="00BD34FE">
              <w:rPr>
                <w:sz w:val="28"/>
                <w:szCs w:val="28"/>
              </w:rPr>
              <w:t>з</w:t>
            </w:r>
            <w:r w:rsidR="00611CB2" w:rsidRPr="005556CB">
              <w:rPr>
                <w:sz w:val="28"/>
                <w:szCs w:val="28"/>
              </w:rPr>
              <w:t xml:space="preserve"> 10 год. 00 хв.</w:t>
            </w:r>
          </w:p>
          <w:p w:rsidR="00A26DF2" w:rsidRPr="005556CB" w:rsidRDefault="00A26DF2" w:rsidP="00A26DF2">
            <w:pPr>
              <w:ind w:left="122" w:right="128"/>
              <w:jc w:val="both"/>
              <w:rPr>
                <w:sz w:val="28"/>
                <w:szCs w:val="28"/>
              </w:rPr>
            </w:pPr>
          </w:p>
          <w:p w:rsidR="00BC20A1" w:rsidRDefault="00BC20A1" w:rsidP="00A26DF2">
            <w:pPr>
              <w:ind w:left="122" w:right="128"/>
              <w:jc w:val="both"/>
              <w:rPr>
                <w:sz w:val="16"/>
                <w:szCs w:val="16"/>
              </w:rPr>
            </w:pPr>
          </w:p>
          <w:p w:rsidR="006D3F25" w:rsidRDefault="006D3F25" w:rsidP="00A26DF2">
            <w:pPr>
              <w:ind w:left="122" w:right="128"/>
              <w:jc w:val="both"/>
              <w:rPr>
                <w:sz w:val="16"/>
                <w:szCs w:val="16"/>
              </w:rPr>
            </w:pPr>
          </w:p>
          <w:p w:rsidR="00611CB2" w:rsidRDefault="00611CB2" w:rsidP="00A26DF2">
            <w:pPr>
              <w:ind w:left="122" w:right="128"/>
              <w:jc w:val="both"/>
              <w:rPr>
                <w:sz w:val="16"/>
                <w:szCs w:val="16"/>
              </w:rPr>
            </w:pPr>
            <w:r w:rsidRPr="005556CB">
              <w:rPr>
                <w:sz w:val="28"/>
                <w:szCs w:val="28"/>
              </w:rPr>
              <w:t xml:space="preserve">м. Київ, </w:t>
            </w:r>
            <w:proofErr w:type="spellStart"/>
            <w:r w:rsidR="00A26DF2" w:rsidRPr="005556CB">
              <w:rPr>
                <w:sz w:val="28"/>
                <w:szCs w:val="28"/>
              </w:rPr>
              <w:t>Новопечерський</w:t>
            </w:r>
            <w:proofErr w:type="spellEnd"/>
            <w:r w:rsidR="00C42E68" w:rsidRPr="00C42E68">
              <w:rPr>
                <w:sz w:val="28"/>
                <w:szCs w:val="28"/>
                <w:lang w:val="ru-RU"/>
              </w:rPr>
              <w:t xml:space="preserve"> </w:t>
            </w:r>
            <w:proofErr w:type="spellStart"/>
            <w:r w:rsidR="00C42E68" w:rsidRPr="00C42E68">
              <w:rPr>
                <w:sz w:val="28"/>
                <w:szCs w:val="28"/>
                <w:lang w:val="ru-RU"/>
              </w:rPr>
              <w:t>провулок</w:t>
            </w:r>
            <w:proofErr w:type="spellEnd"/>
            <w:r w:rsidR="00A26DF2" w:rsidRPr="005556CB">
              <w:rPr>
                <w:sz w:val="28"/>
                <w:szCs w:val="28"/>
              </w:rPr>
              <w:t>, 3, корпус 2 (проведення тестування за фізичної присутності кандидатів)</w:t>
            </w:r>
          </w:p>
          <w:p w:rsidR="006D3F25" w:rsidRPr="006D3F25" w:rsidRDefault="006D3F25" w:rsidP="00A26DF2">
            <w:pPr>
              <w:ind w:left="122" w:right="128"/>
              <w:jc w:val="both"/>
              <w:rPr>
                <w:b/>
                <w:sz w:val="16"/>
                <w:szCs w:val="16"/>
              </w:rPr>
            </w:pPr>
          </w:p>
          <w:p w:rsidR="00611CB2" w:rsidRPr="005556CB" w:rsidRDefault="00C42E68" w:rsidP="00A26DF2">
            <w:pPr>
              <w:ind w:left="122" w:right="128"/>
              <w:jc w:val="both"/>
              <w:rPr>
                <w:b/>
                <w:sz w:val="28"/>
                <w:szCs w:val="28"/>
              </w:rPr>
            </w:pPr>
            <w:r>
              <w:rPr>
                <w:sz w:val="28"/>
                <w:szCs w:val="28"/>
              </w:rPr>
              <w:t xml:space="preserve">м. Київ, </w:t>
            </w:r>
            <w:proofErr w:type="spellStart"/>
            <w:r w:rsidR="00A26DF2" w:rsidRPr="005556CB">
              <w:rPr>
                <w:sz w:val="28"/>
                <w:szCs w:val="28"/>
              </w:rPr>
              <w:t>Новопечерський</w:t>
            </w:r>
            <w:proofErr w:type="spellEnd"/>
            <w:r>
              <w:rPr>
                <w:sz w:val="28"/>
                <w:szCs w:val="28"/>
              </w:rPr>
              <w:t xml:space="preserve"> провулок</w:t>
            </w:r>
            <w:r w:rsidR="00A26DF2" w:rsidRPr="005556CB">
              <w:rPr>
                <w:sz w:val="28"/>
                <w:szCs w:val="28"/>
              </w:rPr>
              <w:t xml:space="preserve">, 3, корпус 2 (проведення </w:t>
            </w:r>
            <w:r w:rsidR="00377172">
              <w:rPr>
                <w:sz w:val="28"/>
                <w:szCs w:val="28"/>
              </w:rPr>
              <w:t>співбесіди</w:t>
            </w:r>
            <w:r w:rsidR="00A26DF2" w:rsidRPr="005556CB">
              <w:rPr>
                <w:sz w:val="28"/>
                <w:szCs w:val="28"/>
              </w:rPr>
              <w:t xml:space="preserve"> за фізичної присутності кандидатів)</w:t>
            </w:r>
          </w:p>
          <w:p w:rsidR="00611CB2" w:rsidRPr="005556CB" w:rsidRDefault="00611CB2" w:rsidP="00A26DF2">
            <w:pPr>
              <w:jc w:val="both"/>
              <w:rPr>
                <w:sz w:val="28"/>
                <w:szCs w:val="28"/>
              </w:rPr>
            </w:pPr>
          </w:p>
        </w:tc>
      </w:tr>
      <w:tr w:rsidR="005556CB" w:rsidRPr="005556CB" w:rsidTr="00703877">
        <w:trPr>
          <w:gridAfter w:val="1"/>
          <w:wAfter w:w="10" w:type="dxa"/>
          <w:trHeight w:val="2215"/>
        </w:trPr>
        <w:tc>
          <w:tcPr>
            <w:tcW w:w="3681" w:type="dxa"/>
            <w:gridSpan w:val="2"/>
          </w:tcPr>
          <w:p w:rsidR="002523DB" w:rsidRPr="005556CB" w:rsidRDefault="002523DB" w:rsidP="006D3F25">
            <w:pPr>
              <w:spacing w:before="100" w:beforeAutospacing="1" w:after="100" w:afterAutospacing="1"/>
              <w:ind w:left="118"/>
              <w:rPr>
                <w:sz w:val="28"/>
                <w:szCs w:val="28"/>
              </w:rPr>
            </w:pPr>
            <w:r w:rsidRPr="005556CB">
              <w:rPr>
                <w:sz w:val="28"/>
                <w:szCs w:val="28"/>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947" w:type="dxa"/>
          </w:tcPr>
          <w:p w:rsidR="002523DB" w:rsidRPr="005556CB" w:rsidRDefault="002523DB" w:rsidP="002523DB">
            <w:pPr>
              <w:ind w:left="112"/>
              <w:jc w:val="both"/>
              <w:rPr>
                <w:sz w:val="28"/>
                <w:szCs w:val="28"/>
              </w:rPr>
            </w:pPr>
            <w:proofErr w:type="spellStart"/>
            <w:r w:rsidRPr="005556CB">
              <w:rPr>
                <w:sz w:val="28"/>
                <w:szCs w:val="28"/>
              </w:rPr>
              <w:t>Лєбєдєва</w:t>
            </w:r>
            <w:proofErr w:type="spellEnd"/>
            <w:r w:rsidRPr="005556CB">
              <w:rPr>
                <w:sz w:val="28"/>
                <w:szCs w:val="28"/>
              </w:rPr>
              <w:t xml:space="preserve"> Тетяна Анатоліївна</w:t>
            </w:r>
          </w:p>
          <w:p w:rsidR="002523DB" w:rsidRPr="005556CB" w:rsidRDefault="002523DB" w:rsidP="002523DB">
            <w:pPr>
              <w:ind w:left="112"/>
              <w:jc w:val="both"/>
              <w:rPr>
                <w:sz w:val="28"/>
                <w:szCs w:val="28"/>
              </w:rPr>
            </w:pPr>
            <w:r w:rsidRPr="005556CB">
              <w:rPr>
                <w:sz w:val="28"/>
                <w:szCs w:val="28"/>
              </w:rPr>
              <w:t>(044) 521-20-35</w:t>
            </w:r>
          </w:p>
          <w:p w:rsidR="002523DB" w:rsidRPr="005556CB" w:rsidRDefault="002523DB" w:rsidP="006D3F25">
            <w:pPr>
              <w:ind w:left="112" w:right="199"/>
              <w:jc w:val="both"/>
              <w:rPr>
                <w:sz w:val="28"/>
                <w:szCs w:val="28"/>
              </w:rPr>
            </w:pPr>
            <w:r w:rsidRPr="005556CB">
              <w:rPr>
                <w:sz w:val="28"/>
                <w:szCs w:val="28"/>
              </w:rPr>
              <w:t>kadru@dei.gov.ua</w:t>
            </w:r>
          </w:p>
        </w:tc>
      </w:tr>
      <w:tr w:rsidR="005556CB" w:rsidRPr="005556CB" w:rsidTr="00703877">
        <w:tc>
          <w:tcPr>
            <w:tcW w:w="10638" w:type="dxa"/>
            <w:gridSpan w:val="4"/>
          </w:tcPr>
          <w:p w:rsidR="002523DB" w:rsidRPr="005556CB" w:rsidRDefault="002523DB" w:rsidP="002523DB">
            <w:pPr>
              <w:spacing w:before="100" w:beforeAutospacing="1" w:after="100" w:afterAutospacing="1"/>
              <w:jc w:val="center"/>
              <w:rPr>
                <w:sz w:val="28"/>
                <w:szCs w:val="28"/>
              </w:rPr>
            </w:pPr>
            <w:r w:rsidRPr="005556CB">
              <w:rPr>
                <w:sz w:val="28"/>
                <w:szCs w:val="28"/>
              </w:rPr>
              <w:t>Кваліфікаційні вимоги</w:t>
            </w:r>
          </w:p>
        </w:tc>
      </w:tr>
      <w:tr w:rsidR="005556CB" w:rsidRPr="005556CB" w:rsidTr="00703877">
        <w:trPr>
          <w:gridAfter w:val="1"/>
          <w:wAfter w:w="10" w:type="dxa"/>
        </w:trPr>
        <w:tc>
          <w:tcPr>
            <w:tcW w:w="523" w:type="dxa"/>
          </w:tcPr>
          <w:p w:rsidR="002523DB" w:rsidRPr="005556CB" w:rsidRDefault="002523DB" w:rsidP="002523DB">
            <w:pPr>
              <w:spacing w:before="100" w:beforeAutospacing="1" w:after="100" w:afterAutospacing="1"/>
              <w:jc w:val="center"/>
              <w:rPr>
                <w:sz w:val="28"/>
                <w:szCs w:val="28"/>
              </w:rPr>
            </w:pPr>
            <w:r w:rsidRPr="005556CB">
              <w:rPr>
                <w:sz w:val="28"/>
                <w:szCs w:val="28"/>
              </w:rPr>
              <w:t>1</w:t>
            </w:r>
          </w:p>
        </w:tc>
        <w:tc>
          <w:tcPr>
            <w:tcW w:w="3158" w:type="dxa"/>
          </w:tcPr>
          <w:p w:rsidR="002523DB" w:rsidRPr="005556CB" w:rsidRDefault="002523DB" w:rsidP="002523DB">
            <w:pPr>
              <w:spacing w:before="100" w:beforeAutospacing="1" w:after="100" w:afterAutospacing="1"/>
              <w:ind w:left="39"/>
              <w:rPr>
                <w:sz w:val="28"/>
                <w:szCs w:val="28"/>
              </w:rPr>
            </w:pPr>
            <w:r w:rsidRPr="005556CB">
              <w:rPr>
                <w:sz w:val="28"/>
                <w:szCs w:val="28"/>
              </w:rPr>
              <w:t>Освіта</w:t>
            </w:r>
          </w:p>
        </w:tc>
        <w:tc>
          <w:tcPr>
            <w:tcW w:w="6947" w:type="dxa"/>
          </w:tcPr>
          <w:p w:rsidR="004C5A9A" w:rsidRDefault="002523DB" w:rsidP="00EC3C05">
            <w:pPr>
              <w:ind w:left="112" w:right="130"/>
              <w:jc w:val="both"/>
              <w:rPr>
                <w:rStyle w:val="rvts0"/>
                <w:sz w:val="28"/>
                <w:szCs w:val="28"/>
                <w:lang w:val="ru-RU"/>
              </w:rPr>
            </w:pPr>
            <w:r w:rsidRPr="005556CB">
              <w:rPr>
                <w:rStyle w:val="rvts0"/>
                <w:sz w:val="28"/>
                <w:szCs w:val="28"/>
              </w:rPr>
              <w:t>вища освіта</w:t>
            </w:r>
            <w:r w:rsidRPr="005556CB">
              <w:rPr>
                <w:rStyle w:val="rvts0"/>
                <w:sz w:val="28"/>
                <w:szCs w:val="28"/>
                <w:lang w:val="ru-RU"/>
              </w:rPr>
              <w:t xml:space="preserve"> </w:t>
            </w:r>
            <w:r w:rsidRPr="005556CB">
              <w:rPr>
                <w:rStyle w:val="rvts0"/>
                <w:sz w:val="28"/>
                <w:szCs w:val="28"/>
              </w:rPr>
              <w:t xml:space="preserve">ступеня не нижче </w:t>
            </w:r>
            <w:r w:rsidR="002D42FC" w:rsidRPr="00193E5C">
              <w:rPr>
                <w:rFonts w:eastAsia="Times New Roman"/>
                <w:sz w:val="28"/>
                <w:szCs w:val="28"/>
              </w:rPr>
              <w:t>бакалавра</w:t>
            </w:r>
            <w:r w:rsidR="002D42FC">
              <w:rPr>
                <w:rFonts w:eastAsia="Times New Roman"/>
                <w:sz w:val="28"/>
                <w:szCs w:val="28"/>
              </w:rPr>
              <w:t>, молодшого бакалавра</w:t>
            </w:r>
            <w:r w:rsidR="002D42FC">
              <w:rPr>
                <w:rStyle w:val="rvts0"/>
                <w:sz w:val="28"/>
                <w:szCs w:val="28"/>
              </w:rPr>
              <w:t xml:space="preserve"> </w:t>
            </w:r>
            <w:r w:rsidRPr="005556CB">
              <w:rPr>
                <w:rStyle w:val="rvts0"/>
                <w:sz w:val="28"/>
                <w:szCs w:val="28"/>
              </w:rPr>
              <w:t>в галузях знань</w:t>
            </w:r>
            <w:r w:rsidRPr="005556CB">
              <w:rPr>
                <w:rStyle w:val="rvts0"/>
                <w:sz w:val="28"/>
                <w:szCs w:val="28"/>
                <w:lang w:val="ru-RU"/>
              </w:rPr>
              <w:t>:</w:t>
            </w:r>
          </w:p>
          <w:p w:rsidR="004C5A9A" w:rsidRPr="004C5A9A" w:rsidRDefault="002523DB" w:rsidP="00EC3C05">
            <w:pPr>
              <w:ind w:left="74" w:right="130"/>
              <w:jc w:val="both"/>
              <w:rPr>
                <w:color w:val="000000"/>
                <w:sz w:val="28"/>
                <w:szCs w:val="28"/>
                <w:shd w:val="clear" w:color="auto" w:fill="FFFFFF"/>
              </w:rPr>
            </w:pPr>
            <w:r w:rsidRPr="005556CB">
              <w:rPr>
                <w:rStyle w:val="rvts0"/>
                <w:sz w:val="28"/>
                <w:szCs w:val="28"/>
              </w:rPr>
              <w:t xml:space="preserve"> </w:t>
            </w:r>
            <w:r w:rsidR="004C5A9A" w:rsidRPr="004C5A9A">
              <w:rPr>
                <w:color w:val="000000"/>
                <w:sz w:val="28"/>
                <w:szCs w:val="28"/>
              </w:rPr>
              <w:t>“</w:t>
            </w:r>
            <w:r w:rsidR="004C5A9A" w:rsidRPr="004C5A9A">
              <w:rPr>
                <w:color w:val="000000"/>
                <w:sz w:val="28"/>
                <w:szCs w:val="28"/>
                <w:shd w:val="clear" w:color="auto" w:fill="FFFFFF"/>
              </w:rPr>
              <w:t>Управління та адміністрування” за спеціальностями “Облік і аудит”, “Фінанси, банківська справа та страхування”</w:t>
            </w:r>
            <w:r w:rsidR="004C5A9A" w:rsidRPr="004C5A9A">
              <w:rPr>
                <w:color w:val="000000"/>
                <w:sz w:val="28"/>
                <w:szCs w:val="28"/>
                <w:shd w:val="clear" w:color="auto" w:fill="FFFFFF"/>
                <w:lang w:val="ru-RU"/>
              </w:rPr>
              <w:t>;</w:t>
            </w:r>
          </w:p>
          <w:p w:rsidR="004C5A9A" w:rsidRPr="004C5A9A" w:rsidRDefault="004C5A9A" w:rsidP="00EC3C05">
            <w:pPr>
              <w:ind w:left="74" w:right="130"/>
              <w:jc w:val="both"/>
              <w:rPr>
                <w:color w:val="000000"/>
                <w:sz w:val="28"/>
                <w:szCs w:val="28"/>
                <w:shd w:val="clear" w:color="auto" w:fill="FFFFFF"/>
                <w:lang w:val="ru-RU"/>
              </w:rPr>
            </w:pPr>
            <w:r w:rsidRPr="004C5A9A">
              <w:rPr>
                <w:color w:val="000000"/>
                <w:sz w:val="28"/>
                <w:szCs w:val="28"/>
                <w:shd w:val="clear" w:color="auto" w:fill="FFFFFF"/>
                <w:lang w:val="ru-RU"/>
              </w:rPr>
              <w:t>“</w:t>
            </w:r>
            <w:r w:rsidRPr="004C5A9A">
              <w:rPr>
                <w:color w:val="000000"/>
                <w:sz w:val="28"/>
                <w:szCs w:val="28"/>
                <w:shd w:val="clear" w:color="auto" w:fill="FFFFFF"/>
              </w:rPr>
              <w:t>Соціальні та поведінкові науки</w:t>
            </w:r>
            <w:r w:rsidRPr="004C5A9A">
              <w:rPr>
                <w:color w:val="000000"/>
                <w:sz w:val="28"/>
                <w:szCs w:val="28"/>
                <w:shd w:val="clear" w:color="auto" w:fill="FFFFFF"/>
                <w:lang w:val="ru-RU"/>
              </w:rPr>
              <w:t>”</w:t>
            </w:r>
            <w:r w:rsidRPr="004C5A9A">
              <w:rPr>
                <w:color w:val="000000"/>
                <w:sz w:val="28"/>
                <w:szCs w:val="28"/>
                <w:shd w:val="clear" w:color="auto" w:fill="FFFFFF"/>
              </w:rPr>
              <w:t xml:space="preserve"> за спеціальністю </w:t>
            </w:r>
            <w:r w:rsidRPr="004C5A9A">
              <w:rPr>
                <w:color w:val="000000"/>
                <w:sz w:val="28"/>
                <w:szCs w:val="28"/>
                <w:shd w:val="clear" w:color="auto" w:fill="FFFFFF"/>
                <w:lang w:val="ru-RU"/>
              </w:rPr>
              <w:t>“</w:t>
            </w:r>
            <w:r w:rsidRPr="004C5A9A">
              <w:rPr>
                <w:color w:val="000000"/>
                <w:sz w:val="28"/>
                <w:szCs w:val="28"/>
                <w:shd w:val="clear" w:color="auto" w:fill="FFFFFF"/>
              </w:rPr>
              <w:t>Економіка</w:t>
            </w:r>
            <w:r w:rsidRPr="004C5A9A">
              <w:rPr>
                <w:color w:val="000000"/>
                <w:sz w:val="28"/>
                <w:szCs w:val="28"/>
                <w:shd w:val="clear" w:color="auto" w:fill="FFFFFF"/>
                <w:lang w:val="ru-RU"/>
              </w:rPr>
              <w:t>”;</w:t>
            </w:r>
          </w:p>
          <w:p w:rsidR="002523DB" w:rsidRPr="005556CB" w:rsidRDefault="004C5A9A" w:rsidP="00EC3C05">
            <w:pPr>
              <w:ind w:left="112" w:right="130"/>
              <w:jc w:val="both"/>
              <w:rPr>
                <w:sz w:val="28"/>
                <w:szCs w:val="28"/>
              </w:rPr>
            </w:pPr>
            <w:r w:rsidRPr="004C5A9A">
              <w:rPr>
                <w:color w:val="000000"/>
                <w:sz w:val="28"/>
                <w:szCs w:val="28"/>
                <w:shd w:val="clear" w:color="auto" w:fill="FFFFFF"/>
                <w:lang w:val="ru-RU"/>
              </w:rPr>
              <w:t xml:space="preserve">за </w:t>
            </w:r>
            <w:proofErr w:type="spellStart"/>
            <w:r w:rsidRPr="004C5A9A">
              <w:rPr>
                <w:color w:val="000000"/>
                <w:sz w:val="28"/>
                <w:szCs w:val="28"/>
                <w:shd w:val="clear" w:color="auto" w:fill="FFFFFF"/>
                <w:lang w:val="ru-RU"/>
              </w:rPr>
              <w:t>напрямом</w:t>
            </w:r>
            <w:proofErr w:type="spellEnd"/>
            <w:r w:rsidRPr="004C5A9A">
              <w:rPr>
                <w:color w:val="000000"/>
                <w:sz w:val="28"/>
                <w:szCs w:val="28"/>
                <w:shd w:val="clear" w:color="auto" w:fill="FFFFFF"/>
                <w:lang w:val="ru-RU"/>
              </w:rPr>
              <w:t xml:space="preserve"> </w:t>
            </w:r>
            <w:proofErr w:type="spellStart"/>
            <w:r w:rsidRPr="004C5A9A">
              <w:rPr>
                <w:color w:val="000000"/>
                <w:sz w:val="28"/>
                <w:szCs w:val="28"/>
                <w:shd w:val="clear" w:color="auto" w:fill="FFFFFF"/>
                <w:lang w:val="ru-RU"/>
              </w:rPr>
              <w:t>підготовки</w:t>
            </w:r>
            <w:proofErr w:type="spellEnd"/>
            <w:r w:rsidRPr="004C5A9A">
              <w:rPr>
                <w:color w:val="000000"/>
                <w:sz w:val="28"/>
                <w:szCs w:val="28"/>
                <w:shd w:val="clear" w:color="auto" w:fill="FFFFFF"/>
                <w:lang w:val="ru-RU"/>
              </w:rPr>
              <w:t xml:space="preserve"> – </w:t>
            </w:r>
            <w:proofErr w:type="spellStart"/>
            <w:r w:rsidRPr="004C5A9A">
              <w:rPr>
                <w:color w:val="000000"/>
                <w:sz w:val="28"/>
                <w:szCs w:val="28"/>
                <w:shd w:val="clear" w:color="auto" w:fill="FFFFFF"/>
                <w:lang w:val="ru-RU"/>
              </w:rPr>
              <w:t>бухгалтерський</w:t>
            </w:r>
            <w:proofErr w:type="spellEnd"/>
            <w:r w:rsidRPr="004C5A9A">
              <w:rPr>
                <w:color w:val="000000"/>
                <w:sz w:val="28"/>
                <w:szCs w:val="28"/>
                <w:shd w:val="clear" w:color="auto" w:fill="FFFFFF"/>
                <w:lang w:val="ru-RU"/>
              </w:rPr>
              <w:t xml:space="preserve"> </w:t>
            </w:r>
            <w:r w:rsidRPr="004C5A9A">
              <w:rPr>
                <w:color w:val="000000"/>
                <w:sz w:val="28"/>
                <w:szCs w:val="28"/>
                <w:shd w:val="clear" w:color="auto" w:fill="FFFFFF"/>
              </w:rPr>
              <w:t>облік.</w:t>
            </w:r>
          </w:p>
        </w:tc>
      </w:tr>
      <w:tr w:rsidR="005556CB" w:rsidRPr="005556CB" w:rsidTr="00703877">
        <w:trPr>
          <w:gridAfter w:val="1"/>
          <w:wAfter w:w="10" w:type="dxa"/>
        </w:trPr>
        <w:tc>
          <w:tcPr>
            <w:tcW w:w="523" w:type="dxa"/>
          </w:tcPr>
          <w:p w:rsidR="002523DB" w:rsidRPr="005556CB" w:rsidRDefault="002523DB" w:rsidP="002523DB">
            <w:pPr>
              <w:spacing w:before="100" w:beforeAutospacing="1" w:after="100" w:afterAutospacing="1"/>
              <w:jc w:val="center"/>
              <w:rPr>
                <w:sz w:val="28"/>
                <w:szCs w:val="28"/>
              </w:rPr>
            </w:pPr>
            <w:r w:rsidRPr="005556CB">
              <w:rPr>
                <w:sz w:val="28"/>
                <w:szCs w:val="28"/>
              </w:rPr>
              <w:t>2</w:t>
            </w:r>
          </w:p>
        </w:tc>
        <w:tc>
          <w:tcPr>
            <w:tcW w:w="3158" w:type="dxa"/>
          </w:tcPr>
          <w:p w:rsidR="002523DB" w:rsidRPr="005556CB" w:rsidRDefault="002523DB" w:rsidP="002523DB">
            <w:pPr>
              <w:spacing w:before="100" w:beforeAutospacing="1" w:after="100" w:afterAutospacing="1"/>
              <w:ind w:left="39"/>
              <w:rPr>
                <w:sz w:val="28"/>
                <w:szCs w:val="28"/>
              </w:rPr>
            </w:pPr>
            <w:r w:rsidRPr="005556CB">
              <w:rPr>
                <w:sz w:val="28"/>
                <w:szCs w:val="28"/>
              </w:rPr>
              <w:t>Досвід роботи</w:t>
            </w:r>
          </w:p>
        </w:tc>
        <w:tc>
          <w:tcPr>
            <w:tcW w:w="6947" w:type="dxa"/>
          </w:tcPr>
          <w:p w:rsidR="002523DB" w:rsidRPr="005556CB" w:rsidRDefault="00A221D7" w:rsidP="0035412D">
            <w:pPr>
              <w:ind w:left="112" w:right="130"/>
              <w:jc w:val="both"/>
              <w:rPr>
                <w:sz w:val="28"/>
                <w:szCs w:val="28"/>
              </w:rPr>
            </w:pPr>
            <w:r>
              <w:rPr>
                <w:sz w:val="28"/>
                <w:szCs w:val="28"/>
              </w:rPr>
              <w:t>не потребує</w:t>
            </w:r>
          </w:p>
        </w:tc>
      </w:tr>
      <w:tr w:rsidR="005556CB" w:rsidRPr="005556CB" w:rsidTr="00703877">
        <w:trPr>
          <w:gridAfter w:val="1"/>
          <w:wAfter w:w="10" w:type="dxa"/>
        </w:trPr>
        <w:tc>
          <w:tcPr>
            <w:tcW w:w="523" w:type="dxa"/>
          </w:tcPr>
          <w:p w:rsidR="002523DB" w:rsidRPr="005556CB" w:rsidRDefault="002523DB" w:rsidP="002523DB">
            <w:pPr>
              <w:spacing w:before="100" w:beforeAutospacing="1" w:after="100" w:afterAutospacing="1"/>
              <w:jc w:val="center"/>
              <w:rPr>
                <w:sz w:val="28"/>
                <w:szCs w:val="28"/>
              </w:rPr>
            </w:pPr>
            <w:r w:rsidRPr="005556CB">
              <w:rPr>
                <w:sz w:val="28"/>
                <w:szCs w:val="28"/>
              </w:rPr>
              <w:t>3</w:t>
            </w:r>
          </w:p>
        </w:tc>
        <w:tc>
          <w:tcPr>
            <w:tcW w:w="3158" w:type="dxa"/>
          </w:tcPr>
          <w:p w:rsidR="002523DB" w:rsidRPr="005556CB" w:rsidRDefault="002523DB" w:rsidP="002523DB">
            <w:pPr>
              <w:spacing w:before="100" w:beforeAutospacing="1" w:after="100" w:afterAutospacing="1"/>
              <w:ind w:left="39"/>
              <w:rPr>
                <w:sz w:val="28"/>
                <w:szCs w:val="28"/>
              </w:rPr>
            </w:pPr>
            <w:r w:rsidRPr="005556CB">
              <w:rPr>
                <w:sz w:val="28"/>
                <w:szCs w:val="28"/>
              </w:rPr>
              <w:t>Володіння державною мовою</w:t>
            </w:r>
          </w:p>
        </w:tc>
        <w:tc>
          <w:tcPr>
            <w:tcW w:w="6947" w:type="dxa"/>
          </w:tcPr>
          <w:p w:rsidR="002523DB" w:rsidRPr="005556CB" w:rsidRDefault="002523DB" w:rsidP="00EC3C05">
            <w:pPr>
              <w:ind w:left="112" w:right="130"/>
              <w:rPr>
                <w:sz w:val="28"/>
                <w:szCs w:val="28"/>
              </w:rPr>
            </w:pPr>
            <w:r w:rsidRPr="005556CB">
              <w:rPr>
                <w:sz w:val="28"/>
                <w:szCs w:val="28"/>
              </w:rPr>
              <w:t>вільне володіння державною мовою</w:t>
            </w:r>
          </w:p>
        </w:tc>
      </w:tr>
      <w:tr w:rsidR="005556CB" w:rsidRPr="005556CB" w:rsidTr="00703877">
        <w:trPr>
          <w:gridAfter w:val="1"/>
          <w:wAfter w:w="10" w:type="dxa"/>
        </w:trPr>
        <w:tc>
          <w:tcPr>
            <w:tcW w:w="523" w:type="dxa"/>
          </w:tcPr>
          <w:p w:rsidR="002523DB" w:rsidRPr="005556CB" w:rsidRDefault="002523DB" w:rsidP="002523DB">
            <w:pPr>
              <w:spacing w:before="100" w:beforeAutospacing="1" w:after="100" w:afterAutospacing="1"/>
              <w:jc w:val="center"/>
              <w:rPr>
                <w:sz w:val="28"/>
                <w:szCs w:val="28"/>
              </w:rPr>
            </w:pPr>
            <w:r w:rsidRPr="005556CB">
              <w:rPr>
                <w:sz w:val="28"/>
                <w:szCs w:val="28"/>
              </w:rPr>
              <w:t>4</w:t>
            </w:r>
          </w:p>
        </w:tc>
        <w:tc>
          <w:tcPr>
            <w:tcW w:w="3158" w:type="dxa"/>
          </w:tcPr>
          <w:p w:rsidR="002523DB" w:rsidRPr="005556CB" w:rsidRDefault="002523DB" w:rsidP="002523DB">
            <w:pPr>
              <w:spacing w:before="100" w:beforeAutospacing="1" w:after="100" w:afterAutospacing="1"/>
              <w:ind w:left="39"/>
              <w:rPr>
                <w:sz w:val="28"/>
                <w:szCs w:val="28"/>
              </w:rPr>
            </w:pPr>
            <w:r w:rsidRPr="005556CB">
              <w:rPr>
                <w:sz w:val="28"/>
                <w:szCs w:val="28"/>
              </w:rPr>
              <w:t>Володіння іноземною мовою</w:t>
            </w:r>
          </w:p>
        </w:tc>
        <w:tc>
          <w:tcPr>
            <w:tcW w:w="6947" w:type="dxa"/>
          </w:tcPr>
          <w:p w:rsidR="002523DB" w:rsidRPr="005556CB" w:rsidRDefault="002523DB" w:rsidP="00EC3C05">
            <w:pPr>
              <w:ind w:left="112" w:right="130"/>
              <w:rPr>
                <w:sz w:val="28"/>
                <w:szCs w:val="28"/>
              </w:rPr>
            </w:pPr>
            <w:r w:rsidRPr="005556CB">
              <w:rPr>
                <w:sz w:val="28"/>
                <w:szCs w:val="28"/>
              </w:rPr>
              <w:t>не потребує</w:t>
            </w:r>
          </w:p>
        </w:tc>
      </w:tr>
      <w:tr w:rsidR="005556CB" w:rsidRPr="005556CB" w:rsidTr="00703877">
        <w:tc>
          <w:tcPr>
            <w:tcW w:w="10638" w:type="dxa"/>
            <w:gridSpan w:val="4"/>
          </w:tcPr>
          <w:p w:rsidR="002523DB" w:rsidRPr="005556CB" w:rsidRDefault="002523DB" w:rsidP="00EC3C05">
            <w:pPr>
              <w:ind w:right="130"/>
              <w:jc w:val="center"/>
              <w:rPr>
                <w:sz w:val="28"/>
                <w:szCs w:val="28"/>
              </w:rPr>
            </w:pPr>
            <w:r w:rsidRPr="005556CB">
              <w:rPr>
                <w:sz w:val="28"/>
                <w:szCs w:val="28"/>
              </w:rPr>
              <w:t>Вимоги до компетентності</w:t>
            </w:r>
          </w:p>
        </w:tc>
      </w:tr>
      <w:tr w:rsidR="005556CB" w:rsidRPr="005556CB" w:rsidTr="00703877">
        <w:trPr>
          <w:gridAfter w:val="1"/>
          <w:wAfter w:w="10" w:type="dxa"/>
        </w:trPr>
        <w:tc>
          <w:tcPr>
            <w:tcW w:w="3681" w:type="dxa"/>
            <w:gridSpan w:val="2"/>
          </w:tcPr>
          <w:p w:rsidR="002523DB" w:rsidRPr="005556CB" w:rsidRDefault="002523DB" w:rsidP="002523DB">
            <w:pPr>
              <w:spacing w:before="100" w:beforeAutospacing="1" w:after="100" w:afterAutospacing="1"/>
              <w:jc w:val="center"/>
              <w:rPr>
                <w:sz w:val="28"/>
                <w:szCs w:val="28"/>
              </w:rPr>
            </w:pPr>
            <w:r w:rsidRPr="005556CB">
              <w:rPr>
                <w:sz w:val="28"/>
                <w:szCs w:val="28"/>
              </w:rPr>
              <w:t>Вимога</w:t>
            </w:r>
          </w:p>
        </w:tc>
        <w:tc>
          <w:tcPr>
            <w:tcW w:w="6947" w:type="dxa"/>
          </w:tcPr>
          <w:p w:rsidR="002523DB" w:rsidRPr="005556CB" w:rsidRDefault="002523DB" w:rsidP="00EC3C05">
            <w:pPr>
              <w:ind w:right="130"/>
              <w:jc w:val="center"/>
              <w:rPr>
                <w:sz w:val="28"/>
                <w:szCs w:val="28"/>
              </w:rPr>
            </w:pPr>
            <w:r w:rsidRPr="005556CB">
              <w:rPr>
                <w:sz w:val="28"/>
                <w:szCs w:val="28"/>
              </w:rPr>
              <w:t>Компоненти вимоги</w:t>
            </w:r>
          </w:p>
        </w:tc>
      </w:tr>
      <w:tr w:rsidR="008164D5" w:rsidRPr="005556CB" w:rsidTr="00703877">
        <w:trPr>
          <w:gridAfter w:val="1"/>
          <w:wAfter w:w="10" w:type="dxa"/>
        </w:trPr>
        <w:tc>
          <w:tcPr>
            <w:tcW w:w="523" w:type="dxa"/>
          </w:tcPr>
          <w:p w:rsidR="008164D5" w:rsidRPr="005556CB" w:rsidRDefault="008164D5" w:rsidP="008164D5">
            <w:pPr>
              <w:spacing w:before="100" w:beforeAutospacing="1" w:after="100" w:afterAutospacing="1"/>
              <w:jc w:val="center"/>
              <w:rPr>
                <w:sz w:val="28"/>
                <w:szCs w:val="28"/>
              </w:rPr>
            </w:pPr>
            <w:r w:rsidRPr="005556CB">
              <w:rPr>
                <w:sz w:val="28"/>
                <w:szCs w:val="28"/>
              </w:rPr>
              <w:t>1</w:t>
            </w:r>
            <w:r>
              <w:rPr>
                <w:sz w:val="28"/>
                <w:szCs w:val="28"/>
              </w:rPr>
              <w:t>.</w:t>
            </w:r>
          </w:p>
        </w:tc>
        <w:tc>
          <w:tcPr>
            <w:tcW w:w="3158" w:type="dxa"/>
          </w:tcPr>
          <w:p w:rsidR="008164D5" w:rsidRPr="008164D5" w:rsidRDefault="008164D5" w:rsidP="008164D5">
            <w:pPr>
              <w:pBdr>
                <w:top w:val="nil"/>
                <w:left w:val="nil"/>
                <w:bottom w:val="nil"/>
                <w:right w:val="nil"/>
                <w:between w:val="nil"/>
              </w:pBdr>
              <w:tabs>
                <w:tab w:val="left" w:pos="2039"/>
              </w:tabs>
              <w:ind w:left="176" w:right="106"/>
              <w:jc w:val="both"/>
              <w:rPr>
                <w:rFonts w:eastAsia="Times New Roman"/>
                <w:color w:val="000000"/>
                <w:sz w:val="28"/>
                <w:szCs w:val="28"/>
              </w:rPr>
            </w:pPr>
            <w:r w:rsidRPr="008164D5">
              <w:rPr>
                <w:rFonts w:eastAsia="Times New Roman"/>
                <w:color w:val="000000"/>
                <w:sz w:val="28"/>
                <w:szCs w:val="28"/>
              </w:rPr>
              <w:t xml:space="preserve">Робота з </w:t>
            </w:r>
          </w:p>
          <w:p w:rsidR="008164D5" w:rsidRPr="008164D5" w:rsidRDefault="008164D5" w:rsidP="008164D5">
            <w:pPr>
              <w:pBdr>
                <w:top w:val="nil"/>
                <w:left w:val="nil"/>
                <w:bottom w:val="nil"/>
                <w:right w:val="nil"/>
                <w:between w:val="nil"/>
              </w:pBdr>
              <w:ind w:left="176" w:right="106"/>
              <w:jc w:val="both"/>
              <w:rPr>
                <w:rFonts w:eastAsia="Times New Roman"/>
                <w:color w:val="000000"/>
                <w:sz w:val="28"/>
                <w:szCs w:val="28"/>
              </w:rPr>
            </w:pPr>
            <w:r w:rsidRPr="008164D5">
              <w:rPr>
                <w:rFonts w:eastAsia="Times New Roman"/>
                <w:color w:val="000000"/>
                <w:sz w:val="28"/>
                <w:szCs w:val="28"/>
              </w:rPr>
              <w:t>великими масивами інформації</w:t>
            </w:r>
          </w:p>
        </w:tc>
        <w:tc>
          <w:tcPr>
            <w:tcW w:w="6947" w:type="dxa"/>
          </w:tcPr>
          <w:p w:rsidR="008164D5" w:rsidRPr="008164D5" w:rsidRDefault="008164D5" w:rsidP="008164D5">
            <w:pPr>
              <w:widowControl w:val="0"/>
              <w:pBdr>
                <w:top w:val="nil"/>
                <w:left w:val="nil"/>
                <w:bottom w:val="nil"/>
                <w:right w:val="nil"/>
                <w:between w:val="nil"/>
              </w:pBdr>
              <w:tabs>
                <w:tab w:val="left" w:pos="271"/>
              </w:tabs>
              <w:ind w:left="179" w:right="130"/>
              <w:jc w:val="both"/>
              <w:rPr>
                <w:rFonts w:eastAsia="Times New Roman"/>
                <w:color w:val="000000"/>
                <w:sz w:val="28"/>
                <w:szCs w:val="28"/>
              </w:rPr>
            </w:pPr>
            <w:r>
              <w:rPr>
                <w:rFonts w:eastAsia="Times New Roman"/>
                <w:color w:val="000000"/>
                <w:sz w:val="28"/>
                <w:szCs w:val="28"/>
              </w:rPr>
              <w:t xml:space="preserve">- </w:t>
            </w:r>
            <w:r w:rsidRPr="008164D5">
              <w:rPr>
                <w:rFonts w:eastAsia="Times New Roman"/>
                <w:color w:val="000000"/>
                <w:sz w:val="28"/>
                <w:szCs w:val="28"/>
              </w:rPr>
              <w:t>здатність встановлювати логічні взаємозв’язки;</w:t>
            </w:r>
          </w:p>
          <w:p w:rsidR="008164D5" w:rsidRPr="008164D5" w:rsidRDefault="008164D5" w:rsidP="008164D5">
            <w:pPr>
              <w:widowControl w:val="0"/>
              <w:pBdr>
                <w:top w:val="nil"/>
                <w:left w:val="nil"/>
                <w:bottom w:val="nil"/>
                <w:right w:val="nil"/>
                <w:between w:val="nil"/>
              </w:pBdr>
              <w:tabs>
                <w:tab w:val="left" w:pos="271"/>
              </w:tabs>
              <w:ind w:left="179" w:right="130"/>
              <w:jc w:val="both"/>
              <w:rPr>
                <w:rFonts w:eastAsia="Times New Roman"/>
                <w:color w:val="000000"/>
                <w:sz w:val="28"/>
                <w:szCs w:val="28"/>
              </w:rPr>
            </w:pPr>
            <w:r>
              <w:rPr>
                <w:rFonts w:eastAsia="Times New Roman"/>
                <w:color w:val="000000"/>
                <w:sz w:val="28"/>
                <w:szCs w:val="28"/>
              </w:rPr>
              <w:t xml:space="preserve">- </w:t>
            </w:r>
            <w:r w:rsidRPr="008164D5">
              <w:rPr>
                <w:rFonts w:eastAsia="Times New Roman"/>
                <w:color w:val="000000"/>
                <w:sz w:val="28"/>
                <w:szCs w:val="28"/>
              </w:rPr>
              <w:t>вміння систематизувати великий масив інформації;</w:t>
            </w:r>
          </w:p>
          <w:p w:rsidR="008164D5" w:rsidRPr="008164D5" w:rsidRDefault="008164D5" w:rsidP="008164D5">
            <w:pPr>
              <w:widowControl w:val="0"/>
              <w:pBdr>
                <w:top w:val="nil"/>
                <w:left w:val="nil"/>
                <w:bottom w:val="nil"/>
                <w:right w:val="nil"/>
                <w:between w:val="nil"/>
              </w:pBdr>
              <w:tabs>
                <w:tab w:val="left" w:pos="271"/>
              </w:tabs>
              <w:ind w:left="179" w:right="130"/>
              <w:jc w:val="both"/>
              <w:rPr>
                <w:rFonts w:eastAsia="Times New Roman"/>
                <w:color w:val="000000"/>
                <w:sz w:val="28"/>
                <w:szCs w:val="28"/>
              </w:rPr>
            </w:pPr>
            <w:r>
              <w:rPr>
                <w:rFonts w:eastAsia="Times New Roman"/>
                <w:color w:val="000000"/>
                <w:sz w:val="28"/>
                <w:szCs w:val="28"/>
              </w:rPr>
              <w:t xml:space="preserve">- </w:t>
            </w:r>
            <w:r w:rsidRPr="008164D5">
              <w:rPr>
                <w:rFonts w:eastAsia="Times New Roman"/>
                <w:color w:val="000000"/>
                <w:sz w:val="28"/>
                <w:szCs w:val="28"/>
              </w:rPr>
              <w:t>здатність виділяти головне, робити чіткі, структуровані висновки</w:t>
            </w:r>
          </w:p>
        </w:tc>
      </w:tr>
      <w:tr w:rsidR="008164D5" w:rsidRPr="005556CB" w:rsidTr="00703877">
        <w:trPr>
          <w:gridAfter w:val="1"/>
          <w:wAfter w:w="10" w:type="dxa"/>
        </w:trPr>
        <w:tc>
          <w:tcPr>
            <w:tcW w:w="523" w:type="dxa"/>
          </w:tcPr>
          <w:p w:rsidR="008164D5" w:rsidRPr="005556CB" w:rsidRDefault="008164D5" w:rsidP="008164D5">
            <w:pPr>
              <w:spacing w:before="100" w:beforeAutospacing="1" w:after="100" w:afterAutospacing="1"/>
              <w:jc w:val="center"/>
              <w:rPr>
                <w:sz w:val="28"/>
                <w:szCs w:val="28"/>
              </w:rPr>
            </w:pPr>
            <w:r>
              <w:rPr>
                <w:sz w:val="28"/>
                <w:szCs w:val="28"/>
              </w:rPr>
              <w:lastRenderedPageBreak/>
              <w:t>2</w:t>
            </w:r>
          </w:p>
        </w:tc>
        <w:tc>
          <w:tcPr>
            <w:tcW w:w="3158" w:type="dxa"/>
          </w:tcPr>
          <w:p w:rsidR="008164D5" w:rsidRPr="008164D5" w:rsidRDefault="008164D5" w:rsidP="008164D5">
            <w:pPr>
              <w:pBdr>
                <w:top w:val="nil"/>
                <w:left w:val="nil"/>
                <w:bottom w:val="nil"/>
                <w:right w:val="nil"/>
                <w:between w:val="nil"/>
              </w:pBdr>
              <w:ind w:left="176" w:right="106"/>
              <w:rPr>
                <w:rFonts w:eastAsia="Times New Roman"/>
                <w:color w:val="000000"/>
                <w:sz w:val="28"/>
                <w:szCs w:val="28"/>
              </w:rPr>
            </w:pPr>
            <w:r w:rsidRPr="008164D5">
              <w:rPr>
                <w:rFonts w:eastAsia="Times New Roman"/>
                <w:color w:val="000000"/>
                <w:sz w:val="28"/>
                <w:szCs w:val="28"/>
              </w:rPr>
              <w:t>Якісне виконання поставлених завдань</w:t>
            </w:r>
          </w:p>
        </w:tc>
        <w:tc>
          <w:tcPr>
            <w:tcW w:w="6947" w:type="dxa"/>
          </w:tcPr>
          <w:p w:rsidR="008164D5" w:rsidRPr="008164D5" w:rsidRDefault="008164D5" w:rsidP="008164D5">
            <w:pPr>
              <w:widowControl w:val="0"/>
              <w:numPr>
                <w:ilvl w:val="0"/>
                <w:numId w:val="5"/>
              </w:numPr>
              <w:pBdr>
                <w:top w:val="nil"/>
                <w:left w:val="nil"/>
                <w:bottom w:val="nil"/>
                <w:right w:val="nil"/>
                <w:between w:val="nil"/>
              </w:pBdr>
              <w:tabs>
                <w:tab w:val="left" w:pos="384"/>
              </w:tabs>
              <w:ind w:left="178" w:right="130" w:firstLine="1"/>
              <w:jc w:val="both"/>
              <w:rPr>
                <w:rFonts w:eastAsia="Times New Roman"/>
                <w:color w:val="000000"/>
                <w:sz w:val="28"/>
                <w:szCs w:val="28"/>
              </w:rPr>
            </w:pPr>
            <w:r w:rsidRPr="008164D5">
              <w:rPr>
                <w:rFonts w:eastAsia="Times New Roman"/>
                <w:color w:val="000000"/>
                <w:sz w:val="28"/>
                <w:szCs w:val="28"/>
              </w:rPr>
              <w:t>чітке і точне формулювання мети, цілей і завдань службової діяльності;</w:t>
            </w:r>
          </w:p>
          <w:p w:rsidR="008164D5" w:rsidRPr="008164D5" w:rsidRDefault="008164D5" w:rsidP="008164D5">
            <w:pPr>
              <w:widowControl w:val="0"/>
              <w:numPr>
                <w:ilvl w:val="0"/>
                <w:numId w:val="5"/>
              </w:numPr>
              <w:pBdr>
                <w:top w:val="nil"/>
                <w:left w:val="nil"/>
                <w:bottom w:val="nil"/>
                <w:right w:val="nil"/>
                <w:between w:val="nil"/>
              </w:pBdr>
              <w:tabs>
                <w:tab w:val="left" w:pos="398"/>
              </w:tabs>
              <w:ind w:left="178" w:right="130" w:firstLine="1"/>
              <w:jc w:val="both"/>
              <w:rPr>
                <w:rFonts w:eastAsia="Times New Roman"/>
                <w:color w:val="000000"/>
                <w:sz w:val="28"/>
                <w:szCs w:val="28"/>
              </w:rPr>
            </w:pPr>
            <w:r w:rsidRPr="008164D5">
              <w:rPr>
                <w:rFonts w:eastAsia="Times New Roman"/>
                <w:color w:val="000000"/>
                <w:sz w:val="28"/>
                <w:szCs w:val="28"/>
              </w:rPr>
              <w:t>комплексний підхід до виконання завдань, виявлення ризиків;</w:t>
            </w:r>
          </w:p>
          <w:p w:rsidR="008164D5" w:rsidRPr="008164D5" w:rsidRDefault="008164D5" w:rsidP="008164D5">
            <w:pPr>
              <w:widowControl w:val="0"/>
              <w:numPr>
                <w:ilvl w:val="0"/>
                <w:numId w:val="5"/>
              </w:numPr>
              <w:pBdr>
                <w:top w:val="nil"/>
                <w:left w:val="nil"/>
                <w:bottom w:val="nil"/>
                <w:right w:val="nil"/>
                <w:between w:val="nil"/>
              </w:pBdr>
              <w:tabs>
                <w:tab w:val="left" w:pos="420"/>
              </w:tabs>
              <w:ind w:left="178" w:right="130" w:firstLine="1"/>
              <w:jc w:val="both"/>
              <w:rPr>
                <w:rFonts w:eastAsia="Times New Roman"/>
                <w:color w:val="000000"/>
                <w:sz w:val="28"/>
                <w:szCs w:val="28"/>
              </w:rPr>
            </w:pPr>
            <w:r w:rsidRPr="008164D5">
              <w:rPr>
                <w:rFonts w:eastAsia="Times New Roman"/>
                <w:color w:val="000000"/>
                <w:sz w:val="28"/>
                <w:szCs w:val="28"/>
              </w:rPr>
              <w:t>розуміння змісту завдання і його кінцевих результатів, самостійне визначення можливих шляхів досягнення</w:t>
            </w:r>
          </w:p>
        </w:tc>
      </w:tr>
      <w:tr w:rsidR="008164D5" w:rsidRPr="005556CB" w:rsidTr="00293472">
        <w:trPr>
          <w:gridAfter w:val="1"/>
          <w:wAfter w:w="10" w:type="dxa"/>
        </w:trPr>
        <w:tc>
          <w:tcPr>
            <w:tcW w:w="523" w:type="dxa"/>
          </w:tcPr>
          <w:p w:rsidR="008164D5" w:rsidRPr="005556CB" w:rsidRDefault="008164D5" w:rsidP="008164D5">
            <w:pPr>
              <w:spacing w:before="100" w:beforeAutospacing="1" w:after="100" w:afterAutospacing="1"/>
              <w:jc w:val="center"/>
              <w:rPr>
                <w:sz w:val="28"/>
                <w:szCs w:val="28"/>
              </w:rPr>
            </w:pPr>
            <w:r>
              <w:rPr>
                <w:sz w:val="28"/>
                <w:szCs w:val="28"/>
              </w:rPr>
              <w:t>3</w:t>
            </w:r>
          </w:p>
        </w:tc>
        <w:tc>
          <w:tcPr>
            <w:tcW w:w="3158" w:type="dxa"/>
            <w:tcBorders>
              <w:bottom w:val="single" w:sz="6" w:space="0" w:color="000000"/>
            </w:tcBorders>
          </w:tcPr>
          <w:p w:rsidR="008164D5" w:rsidRPr="008164D5" w:rsidRDefault="008164D5" w:rsidP="008164D5">
            <w:pPr>
              <w:pBdr>
                <w:top w:val="nil"/>
                <w:left w:val="nil"/>
                <w:bottom w:val="nil"/>
                <w:right w:val="nil"/>
                <w:between w:val="nil"/>
              </w:pBdr>
              <w:ind w:left="176" w:right="106"/>
              <w:rPr>
                <w:rFonts w:eastAsia="Times New Roman"/>
                <w:color w:val="000000"/>
                <w:sz w:val="28"/>
                <w:szCs w:val="28"/>
              </w:rPr>
            </w:pPr>
            <w:r w:rsidRPr="008164D5">
              <w:rPr>
                <w:rFonts w:eastAsia="Times New Roman"/>
                <w:sz w:val="28"/>
                <w:szCs w:val="28"/>
              </w:rPr>
              <w:t>Цифрова грамотність</w:t>
            </w:r>
          </w:p>
        </w:tc>
        <w:tc>
          <w:tcPr>
            <w:tcW w:w="6947" w:type="dxa"/>
            <w:tcBorders>
              <w:bottom w:val="single" w:sz="6" w:space="0" w:color="000000"/>
            </w:tcBorders>
          </w:tcPr>
          <w:p w:rsidR="008164D5" w:rsidRPr="008164D5" w:rsidRDefault="008164D5" w:rsidP="008164D5">
            <w:pPr>
              <w:widowControl w:val="0"/>
              <w:numPr>
                <w:ilvl w:val="0"/>
                <w:numId w:val="5"/>
              </w:numPr>
              <w:pBdr>
                <w:top w:val="nil"/>
                <w:left w:val="nil"/>
                <w:bottom w:val="nil"/>
                <w:right w:val="nil"/>
                <w:between w:val="nil"/>
              </w:pBdr>
              <w:tabs>
                <w:tab w:val="left" w:pos="421"/>
              </w:tabs>
              <w:ind w:left="178" w:right="130" w:firstLine="1"/>
              <w:jc w:val="both"/>
              <w:rPr>
                <w:rFonts w:eastAsia="Times New Roman"/>
                <w:color w:val="000000"/>
                <w:sz w:val="28"/>
                <w:szCs w:val="28"/>
              </w:rPr>
            </w:pPr>
            <w:r w:rsidRPr="008164D5">
              <w:rPr>
                <w:rFonts w:eastAsia="Times New Roman"/>
                <w:sz w:val="28"/>
                <w:szCs w:val="28"/>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8164D5" w:rsidRPr="008164D5" w:rsidRDefault="008164D5" w:rsidP="008164D5">
            <w:pPr>
              <w:widowControl w:val="0"/>
              <w:numPr>
                <w:ilvl w:val="0"/>
                <w:numId w:val="5"/>
              </w:numPr>
              <w:pBdr>
                <w:top w:val="nil"/>
                <w:left w:val="nil"/>
                <w:bottom w:val="nil"/>
                <w:right w:val="nil"/>
                <w:between w:val="nil"/>
              </w:pBdr>
              <w:tabs>
                <w:tab w:val="left" w:pos="421"/>
              </w:tabs>
              <w:ind w:left="178" w:right="130" w:firstLine="1"/>
              <w:jc w:val="both"/>
              <w:rPr>
                <w:rFonts w:eastAsia="Times New Roman"/>
                <w:color w:val="000000"/>
                <w:sz w:val="28"/>
                <w:szCs w:val="28"/>
              </w:rPr>
            </w:pPr>
            <w:r w:rsidRPr="008164D5">
              <w:rPr>
                <w:rFonts w:eastAsia="Times New Roman"/>
                <w:sz w:val="28"/>
                <w:szCs w:val="28"/>
              </w:rPr>
              <w:t xml:space="preserve">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rsidR="008164D5" w:rsidRPr="008164D5" w:rsidRDefault="008164D5" w:rsidP="008164D5">
            <w:pPr>
              <w:widowControl w:val="0"/>
              <w:numPr>
                <w:ilvl w:val="0"/>
                <w:numId w:val="5"/>
              </w:numPr>
              <w:pBdr>
                <w:top w:val="nil"/>
                <w:left w:val="nil"/>
                <w:bottom w:val="nil"/>
                <w:right w:val="nil"/>
                <w:between w:val="nil"/>
              </w:pBdr>
              <w:tabs>
                <w:tab w:val="left" w:pos="421"/>
              </w:tabs>
              <w:ind w:left="178" w:right="130" w:firstLine="1"/>
              <w:jc w:val="both"/>
              <w:rPr>
                <w:rFonts w:eastAsia="Times New Roman"/>
                <w:color w:val="000000"/>
                <w:sz w:val="28"/>
                <w:szCs w:val="28"/>
              </w:rPr>
            </w:pPr>
            <w:r w:rsidRPr="008164D5">
              <w:rPr>
                <w:rFonts w:eastAsia="Times New Roman"/>
                <w:sz w:val="28"/>
                <w:szCs w:val="28"/>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8164D5" w:rsidRPr="008164D5" w:rsidRDefault="008164D5" w:rsidP="008164D5">
            <w:pPr>
              <w:widowControl w:val="0"/>
              <w:numPr>
                <w:ilvl w:val="0"/>
                <w:numId w:val="5"/>
              </w:numPr>
              <w:pBdr>
                <w:top w:val="nil"/>
                <w:left w:val="nil"/>
                <w:bottom w:val="nil"/>
                <w:right w:val="nil"/>
                <w:between w:val="nil"/>
              </w:pBdr>
              <w:tabs>
                <w:tab w:val="left" w:pos="421"/>
              </w:tabs>
              <w:ind w:left="178" w:right="130" w:firstLine="1"/>
              <w:jc w:val="both"/>
              <w:rPr>
                <w:rFonts w:eastAsia="Times New Roman"/>
                <w:color w:val="000000"/>
                <w:sz w:val="28"/>
                <w:szCs w:val="28"/>
              </w:rPr>
            </w:pPr>
            <w:r w:rsidRPr="008164D5">
              <w:rPr>
                <w:rFonts w:eastAsia="Times New Roman"/>
                <w:sz w:val="28"/>
                <w:szCs w:val="28"/>
              </w:rPr>
              <w:t>здатність уникати небезпек в цифровому середовищі, захищати особисті та конфіденційні дані;</w:t>
            </w:r>
          </w:p>
          <w:p w:rsidR="008164D5" w:rsidRPr="008164D5" w:rsidRDefault="008164D5" w:rsidP="008164D5">
            <w:pPr>
              <w:widowControl w:val="0"/>
              <w:numPr>
                <w:ilvl w:val="0"/>
                <w:numId w:val="5"/>
              </w:numPr>
              <w:pBdr>
                <w:top w:val="nil"/>
                <w:left w:val="nil"/>
                <w:bottom w:val="nil"/>
                <w:right w:val="nil"/>
                <w:between w:val="nil"/>
              </w:pBdr>
              <w:tabs>
                <w:tab w:val="left" w:pos="421"/>
              </w:tabs>
              <w:ind w:left="178" w:right="130" w:firstLine="1"/>
              <w:jc w:val="both"/>
              <w:rPr>
                <w:rFonts w:eastAsia="Times New Roman"/>
                <w:color w:val="000000"/>
                <w:sz w:val="28"/>
                <w:szCs w:val="28"/>
              </w:rPr>
            </w:pPr>
            <w:r w:rsidRPr="008164D5">
              <w:rPr>
                <w:rFonts w:eastAsia="Times New Roman"/>
                <w:sz w:val="28"/>
                <w:szCs w:val="28"/>
              </w:rPr>
              <w:t>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8164D5" w:rsidRPr="008164D5" w:rsidRDefault="008164D5" w:rsidP="008164D5">
            <w:pPr>
              <w:widowControl w:val="0"/>
              <w:numPr>
                <w:ilvl w:val="0"/>
                <w:numId w:val="5"/>
              </w:numPr>
              <w:pBdr>
                <w:top w:val="nil"/>
                <w:left w:val="nil"/>
                <w:bottom w:val="nil"/>
                <w:right w:val="nil"/>
                <w:between w:val="nil"/>
              </w:pBdr>
              <w:tabs>
                <w:tab w:val="left" w:pos="421"/>
              </w:tabs>
              <w:ind w:left="178" w:right="130" w:firstLine="1"/>
              <w:jc w:val="both"/>
              <w:rPr>
                <w:rFonts w:eastAsia="Times New Roman"/>
                <w:color w:val="000000"/>
                <w:sz w:val="28"/>
                <w:szCs w:val="28"/>
              </w:rPr>
            </w:pPr>
            <w:r w:rsidRPr="008164D5">
              <w:rPr>
                <w:rFonts w:eastAsia="Times New Roman"/>
                <w:sz w:val="28"/>
                <w:szCs w:val="28"/>
              </w:rPr>
              <w:t>здатність використовувати відкриті цифрові ресурси для власного професійного розвитку</w:t>
            </w:r>
          </w:p>
        </w:tc>
      </w:tr>
      <w:tr w:rsidR="008164D5" w:rsidRPr="005556CB" w:rsidTr="00ED3D9A">
        <w:trPr>
          <w:gridAfter w:val="1"/>
          <w:wAfter w:w="10" w:type="dxa"/>
        </w:trPr>
        <w:tc>
          <w:tcPr>
            <w:tcW w:w="523" w:type="dxa"/>
          </w:tcPr>
          <w:p w:rsidR="008164D5" w:rsidRDefault="008164D5" w:rsidP="008164D5">
            <w:pPr>
              <w:spacing w:before="100" w:beforeAutospacing="1" w:after="100" w:afterAutospacing="1"/>
              <w:jc w:val="center"/>
              <w:rPr>
                <w:sz w:val="28"/>
                <w:szCs w:val="28"/>
              </w:rPr>
            </w:pPr>
            <w:r>
              <w:rPr>
                <w:sz w:val="28"/>
                <w:szCs w:val="28"/>
              </w:rPr>
              <w:t>4</w:t>
            </w:r>
          </w:p>
        </w:tc>
        <w:tc>
          <w:tcPr>
            <w:tcW w:w="3158" w:type="dxa"/>
          </w:tcPr>
          <w:p w:rsidR="008164D5" w:rsidRPr="008164D5" w:rsidRDefault="008164D5" w:rsidP="008164D5">
            <w:pPr>
              <w:pBdr>
                <w:top w:val="nil"/>
                <w:left w:val="nil"/>
                <w:bottom w:val="nil"/>
                <w:right w:val="nil"/>
                <w:between w:val="nil"/>
              </w:pBdr>
              <w:ind w:left="176" w:right="106"/>
              <w:rPr>
                <w:rFonts w:eastAsia="Times New Roman"/>
                <w:color w:val="000000"/>
                <w:sz w:val="28"/>
                <w:szCs w:val="28"/>
              </w:rPr>
            </w:pPr>
            <w:r w:rsidRPr="008164D5">
              <w:rPr>
                <w:rFonts w:eastAsia="Times New Roman"/>
                <w:color w:val="000000"/>
                <w:sz w:val="28"/>
                <w:szCs w:val="28"/>
              </w:rPr>
              <w:t>Відповідальність</w:t>
            </w:r>
          </w:p>
        </w:tc>
        <w:tc>
          <w:tcPr>
            <w:tcW w:w="6947" w:type="dxa"/>
          </w:tcPr>
          <w:p w:rsidR="008164D5" w:rsidRPr="008164D5" w:rsidRDefault="008164D5" w:rsidP="008164D5">
            <w:pPr>
              <w:widowControl w:val="0"/>
              <w:numPr>
                <w:ilvl w:val="0"/>
                <w:numId w:val="5"/>
              </w:numPr>
              <w:pBdr>
                <w:top w:val="nil"/>
                <w:left w:val="nil"/>
                <w:bottom w:val="nil"/>
                <w:right w:val="nil"/>
                <w:between w:val="nil"/>
              </w:pBdr>
              <w:tabs>
                <w:tab w:val="left" w:pos="346"/>
              </w:tabs>
              <w:ind w:left="178" w:right="130" w:firstLine="1"/>
              <w:jc w:val="both"/>
              <w:rPr>
                <w:rFonts w:eastAsia="Times New Roman"/>
                <w:color w:val="000000"/>
                <w:sz w:val="28"/>
                <w:szCs w:val="28"/>
              </w:rPr>
            </w:pPr>
            <w:r w:rsidRPr="008164D5">
              <w:rPr>
                <w:rFonts w:eastAsia="Times New Roman"/>
                <w:color w:val="000000"/>
                <w:sz w:val="28"/>
                <w:szCs w:val="28"/>
              </w:rPr>
              <w:t>усвідомлення важливості якісного виконання своїх посадових обов'язків з дотриманням строків та встановлених процедур;</w:t>
            </w:r>
          </w:p>
          <w:p w:rsidR="008164D5" w:rsidRPr="008164D5" w:rsidRDefault="008164D5" w:rsidP="008164D5">
            <w:pPr>
              <w:widowControl w:val="0"/>
              <w:numPr>
                <w:ilvl w:val="0"/>
                <w:numId w:val="5"/>
              </w:numPr>
              <w:pBdr>
                <w:top w:val="nil"/>
                <w:left w:val="nil"/>
                <w:bottom w:val="nil"/>
                <w:right w:val="nil"/>
                <w:between w:val="nil"/>
              </w:pBdr>
              <w:tabs>
                <w:tab w:val="left" w:pos="346"/>
              </w:tabs>
              <w:ind w:left="178" w:right="130" w:firstLine="1"/>
              <w:jc w:val="both"/>
              <w:rPr>
                <w:rFonts w:eastAsia="Times New Roman"/>
                <w:color w:val="000000"/>
                <w:sz w:val="28"/>
                <w:szCs w:val="28"/>
              </w:rPr>
            </w:pPr>
            <w:r w:rsidRPr="008164D5">
              <w:rPr>
                <w:rFonts w:eastAsia="Times New Roman"/>
                <w:color w:val="000000"/>
                <w:sz w:val="28"/>
                <w:szCs w:val="28"/>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8164D5" w:rsidRPr="008164D5" w:rsidRDefault="008164D5" w:rsidP="008164D5">
            <w:pPr>
              <w:widowControl w:val="0"/>
              <w:numPr>
                <w:ilvl w:val="0"/>
                <w:numId w:val="5"/>
              </w:numPr>
              <w:pBdr>
                <w:top w:val="nil"/>
                <w:left w:val="nil"/>
                <w:bottom w:val="nil"/>
                <w:right w:val="nil"/>
                <w:between w:val="nil"/>
              </w:pBdr>
              <w:tabs>
                <w:tab w:val="left" w:pos="361"/>
              </w:tabs>
              <w:ind w:left="178" w:right="130" w:firstLine="1"/>
              <w:jc w:val="both"/>
              <w:rPr>
                <w:rFonts w:eastAsia="Times New Roman"/>
                <w:color w:val="000000"/>
                <w:sz w:val="28"/>
                <w:szCs w:val="28"/>
              </w:rPr>
            </w:pPr>
            <w:r w:rsidRPr="008164D5">
              <w:rPr>
                <w:rFonts w:eastAsia="Times New Roman"/>
                <w:color w:val="000000"/>
                <w:sz w:val="28"/>
                <w:szCs w:val="28"/>
              </w:rPr>
              <w:t>здатність брати на себе зобов’язання, чітко їх дотримуватись і виконувати</w:t>
            </w:r>
          </w:p>
        </w:tc>
      </w:tr>
      <w:tr w:rsidR="008164D5" w:rsidRPr="005556CB" w:rsidTr="00703877">
        <w:tc>
          <w:tcPr>
            <w:tcW w:w="10638" w:type="dxa"/>
            <w:gridSpan w:val="4"/>
          </w:tcPr>
          <w:p w:rsidR="008164D5" w:rsidRPr="005556CB" w:rsidRDefault="008164D5" w:rsidP="008164D5">
            <w:pPr>
              <w:keepNext/>
              <w:keepLines/>
              <w:ind w:left="176" w:right="136"/>
              <w:jc w:val="center"/>
              <w:rPr>
                <w:sz w:val="28"/>
                <w:szCs w:val="28"/>
              </w:rPr>
            </w:pPr>
            <w:r w:rsidRPr="005556CB">
              <w:rPr>
                <w:sz w:val="28"/>
                <w:szCs w:val="28"/>
              </w:rPr>
              <w:t>Професійні знання</w:t>
            </w:r>
          </w:p>
        </w:tc>
      </w:tr>
      <w:tr w:rsidR="008164D5" w:rsidRPr="005556CB" w:rsidTr="00703877">
        <w:trPr>
          <w:gridAfter w:val="1"/>
          <w:wAfter w:w="10" w:type="dxa"/>
        </w:trPr>
        <w:tc>
          <w:tcPr>
            <w:tcW w:w="3681" w:type="dxa"/>
            <w:gridSpan w:val="2"/>
          </w:tcPr>
          <w:p w:rsidR="008164D5" w:rsidRPr="005556CB" w:rsidRDefault="008164D5" w:rsidP="008164D5">
            <w:pPr>
              <w:spacing w:before="100" w:beforeAutospacing="1" w:after="100" w:afterAutospacing="1"/>
              <w:jc w:val="center"/>
              <w:rPr>
                <w:sz w:val="28"/>
                <w:szCs w:val="28"/>
              </w:rPr>
            </w:pPr>
            <w:r w:rsidRPr="005556CB">
              <w:rPr>
                <w:sz w:val="28"/>
                <w:szCs w:val="28"/>
              </w:rPr>
              <w:t>Вимога</w:t>
            </w:r>
          </w:p>
        </w:tc>
        <w:tc>
          <w:tcPr>
            <w:tcW w:w="6947" w:type="dxa"/>
          </w:tcPr>
          <w:p w:rsidR="008164D5" w:rsidRPr="005556CB" w:rsidRDefault="008164D5" w:rsidP="008164D5">
            <w:pPr>
              <w:ind w:right="164"/>
              <w:jc w:val="center"/>
              <w:rPr>
                <w:sz w:val="28"/>
                <w:szCs w:val="28"/>
              </w:rPr>
            </w:pPr>
            <w:r w:rsidRPr="005556CB">
              <w:rPr>
                <w:sz w:val="28"/>
                <w:szCs w:val="28"/>
              </w:rPr>
              <w:t>Компоненти вимоги</w:t>
            </w:r>
          </w:p>
        </w:tc>
      </w:tr>
      <w:tr w:rsidR="008164D5" w:rsidRPr="005556CB" w:rsidTr="00703877">
        <w:trPr>
          <w:gridAfter w:val="1"/>
          <w:wAfter w:w="10" w:type="dxa"/>
        </w:trPr>
        <w:tc>
          <w:tcPr>
            <w:tcW w:w="523" w:type="dxa"/>
          </w:tcPr>
          <w:p w:rsidR="008164D5" w:rsidRPr="005556CB" w:rsidRDefault="008164D5" w:rsidP="008164D5">
            <w:pPr>
              <w:spacing w:before="100" w:beforeAutospacing="1" w:after="100" w:afterAutospacing="1"/>
              <w:jc w:val="center"/>
              <w:rPr>
                <w:sz w:val="28"/>
                <w:szCs w:val="28"/>
              </w:rPr>
            </w:pPr>
            <w:r w:rsidRPr="005556CB">
              <w:rPr>
                <w:sz w:val="28"/>
                <w:szCs w:val="28"/>
              </w:rPr>
              <w:t>1</w:t>
            </w:r>
          </w:p>
        </w:tc>
        <w:tc>
          <w:tcPr>
            <w:tcW w:w="3158" w:type="dxa"/>
          </w:tcPr>
          <w:p w:rsidR="008164D5" w:rsidRPr="005556CB" w:rsidRDefault="008164D5" w:rsidP="008164D5">
            <w:pPr>
              <w:keepNext/>
              <w:keepLines/>
              <w:spacing w:before="60" w:beforeAutospacing="1" w:afterAutospacing="1"/>
              <w:ind w:left="39"/>
              <w:rPr>
                <w:sz w:val="28"/>
                <w:szCs w:val="28"/>
              </w:rPr>
            </w:pPr>
            <w:r w:rsidRPr="005556CB">
              <w:rPr>
                <w:sz w:val="28"/>
                <w:szCs w:val="28"/>
              </w:rPr>
              <w:t>Знання законодавства</w:t>
            </w:r>
          </w:p>
        </w:tc>
        <w:tc>
          <w:tcPr>
            <w:tcW w:w="6947" w:type="dxa"/>
          </w:tcPr>
          <w:p w:rsidR="008164D5" w:rsidRPr="005556CB" w:rsidRDefault="008164D5" w:rsidP="008164D5">
            <w:pPr>
              <w:ind w:left="74" w:right="164"/>
              <w:jc w:val="both"/>
              <w:rPr>
                <w:sz w:val="28"/>
                <w:szCs w:val="28"/>
              </w:rPr>
            </w:pPr>
            <w:r w:rsidRPr="005556CB">
              <w:rPr>
                <w:sz w:val="28"/>
                <w:szCs w:val="28"/>
              </w:rPr>
              <w:t>Знання:</w:t>
            </w:r>
          </w:p>
          <w:p w:rsidR="008164D5" w:rsidRPr="005556CB" w:rsidRDefault="008164D5" w:rsidP="008164D5">
            <w:pPr>
              <w:ind w:left="74" w:right="164"/>
              <w:jc w:val="both"/>
              <w:rPr>
                <w:sz w:val="28"/>
                <w:szCs w:val="28"/>
              </w:rPr>
            </w:pPr>
            <w:r w:rsidRPr="005556CB">
              <w:rPr>
                <w:sz w:val="28"/>
                <w:szCs w:val="28"/>
              </w:rPr>
              <w:t>Конституції України;</w:t>
            </w:r>
          </w:p>
          <w:p w:rsidR="008164D5" w:rsidRPr="005556CB" w:rsidRDefault="008164D5" w:rsidP="008164D5">
            <w:pPr>
              <w:ind w:left="74" w:right="164"/>
              <w:jc w:val="both"/>
              <w:rPr>
                <w:sz w:val="28"/>
                <w:szCs w:val="28"/>
              </w:rPr>
            </w:pPr>
            <w:r w:rsidRPr="005556CB">
              <w:rPr>
                <w:sz w:val="28"/>
                <w:szCs w:val="28"/>
              </w:rPr>
              <w:t>Закону України “Про державну службу”;</w:t>
            </w:r>
          </w:p>
          <w:p w:rsidR="008164D5" w:rsidRPr="005556CB" w:rsidRDefault="008164D5" w:rsidP="008164D5">
            <w:pPr>
              <w:ind w:right="164"/>
              <w:jc w:val="both"/>
              <w:rPr>
                <w:sz w:val="28"/>
                <w:szCs w:val="28"/>
              </w:rPr>
            </w:pPr>
            <w:r w:rsidRPr="005556CB">
              <w:rPr>
                <w:sz w:val="28"/>
                <w:szCs w:val="28"/>
              </w:rPr>
              <w:lastRenderedPageBreak/>
              <w:t xml:space="preserve"> Закону України “Про запобігання корупції”</w:t>
            </w:r>
          </w:p>
          <w:p w:rsidR="008164D5" w:rsidRPr="005556CB" w:rsidRDefault="008164D5" w:rsidP="008164D5">
            <w:pPr>
              <w:ind w:right="164"/>
              <w:jc w:val="both"/>
              <w:rPr>
                <w:sz w:val="28"/>
                <w:szCs w:val="28"/>
              </w:rPr>
            </w:pPr>
            <w:r>
              <w:rPr>
                <w:sz w:val="28"/>
                <w:szCs w:val="28"/>
              </w:rPr>
              <w:t xml:space="preserve"> та іншого законодавства</w:t>
            </w:r>
          </w:p>
        </w:tc>
      </w:tr>
      <w:tr w:rsidR="008164D5" w:rsidRPr="005556CB" w:rsidTr="00703877">
        <w:trPr>
          <w:gridAfter w:val="1"/>
          <w:wAfter w:w="10" w:type="dxa"/>
        </w:trPr>
        <w:tc>
          <w:tcPr>
            <w:tcW w:w="523" w:type="dxa"/>
          </w:tcPr>
          <w:p w:rsidR="008164D5" w:rsidRPr="005556CB" w:rsidRDefault="008164D5" w:rsidP="008164D5">
            <w:pPr>
              <w:spacing w:before="100" w:beforeAutospacing="1" w:after="100" w:afterAutospacing="1"/>
              <w:jc w:val="center"/>
              <w:rPr>
                <w:sz w:val="28"/>
                <w:szCs w:val="28"/>
              </w:rPr>
            </w:pPr>
            <w:bookmarkStart w:id="0" w:name="_GoBack" w:colFirst="1" w:colLast="2"/>
            <w:r w:rsidRPr="005556CB">
              <w:rPr>
                <w:sz w:val="28"/>
                <w:szCs w:val="28"/>
              </w:rPr>
              <w:lastRenderedPageBreak/>
              <w:t>2</w:t>
            </w:r>
          </w:p>
        </w:tc>
        <w:tc>
          <w:tcPr>
            <w:tcW w:w="3158" w:type="dxa"/>
          </w:tcPr>
          <w:p w:rsidR="008164D5" w:rsidRDefault="008164D5" w:rsidP="008164D5">
            <w:pPr>
              <w:keepNext/>
              <w:keepLines/>
              <w:spacing w:before="60" w:beforeAutospacing="1" w:afterAutospacing="1"/>
              <w:ind w:left="39" w:right="128"/>
              <w:jc w:val="both"/>
              <w:rPr>
                <w:sz w:val="28"/>
                <w:szCs w:val="28"/>
              </w:rPr>
            </w:pPr>
            <w:r w:rsidRPr="005556CB">
              <w:rPr>
                <w:sz w:val="28"/>
                <w:szCs w:val="28"/>
              </w:rPr>
              <w:t>Знання законодавства</w:t>
            </w:r>
            <w:r>
              <w:rPr>
                <w:sz w:val="28"/>
                <w:szCs w:val="28"/>
              </w:rPr>
              <w:t xml:space="preserve">                   у сфері</w:t>
            </w:r>
          </w:p>
          <w:p w:rsidR="008164D5" w:rsidRPr="005556CB" w:rsidRDefault="008164D5" w:rsidP="008164D5">
            <w:pPr>
              <w:keepNext/>
              <w:keepLines/>
              <w:spacing w:before="60" w:beforeAutospacing="1" w:afterAutospacing="1"/>
              <w:ind w:left="39"/>
              <w:rPr>
                <w:sz w:val="28"/>
                <w:szCs w:val="28"/>
              </w:rPr>
            </w:pPr>
            <w:r w:rsidRPr="005556CB">
              <w:rPr>
                <w:sz w:val="28"/>
                <w:szCs w:val="28"/>
              </w:rPr>
              <w:t xml:space="preserve"> </w:t>
            </w:r>
          </w:p>
        </w:tc>
        <w:tc>
          <w:tcPr>
            <w:tcW w:w="6947" w:type="dxa"/>
          </w:tcPr>
          <w:p w:rsidR="008164D5" w:rsidRDefault="008164D5" w:rsidP="008164D5">
            <w:pPr>
              <w:ind w:left="126" w:right="104"/>
              <w:jc w:val="both"/>
              <w:rPr>
                <w:rFonts w:eastAsia="Times New Roman"/>
                <w:sz w:val="28"/>
                <w:szCs w:val="28"/>
                <w:lang w:val="ru-RU" w:eastAsia="ru-RU"/>
              </w:rPr>
            </w:pPr>
            <w:r>
              <w:rPr>
                <w:rFonts w:eastAsia="Times New Roman"/>
                <w:sz w:val="28"/>
                <w:szCs w:val="28"/>
                <w:lang w:eastAsia="ru-RU"/>
              </w:rPr>
              <w:t>Знання</w:t>
            </w:r>
            <w:r w:rsidRPr="0072578B">
              <w:rPr>
                <w:rFonts w:eastAsia="Times New Roman"/>
                <w:sz w:val="28"/>
                <w:szCs w:val="28"/>
                <w:lang w:val="ru-RU" w:eastAsia="ru-RU"/>
              </w:rPr>
              <w:t>:</w:t>
            </w:r>
          </w:p>
          <w:p w:rsidR="008164D5" w:rsidRPr="0072578B" w:rsidRDefault="008164D5" w:rsidP="008164D5">
            <w:pPr>
              <w:ind w:left="126" w:right="104"/>
              <w:jc w:val="both"/>
              <w:rPr>
                <w:rFonts w:eastAsia="Times New Roman"/>
                <w:sz w:val="28"/>
                <w:szCs w:val="28"/>
                <w:lang w:eastAsia="ru-RU"/>
              </w:rPr>
            </w:pPr>
            <w:r w:rsidRPr="00BD34FE">
              <w:rPr>
                <w:sz w:val="28"/>
                <w:szCs w:val="28"/>
                <w:lang w:val="ru-RU"/>
              </w:rPr>
              <w:t xml:space="preserve">- </w:t>
            </w:r>
            <w:r w:rsidRPr="00946810">
              <w:rPr>
                <w:sz w:val="28"/>
                <w:szCs w:val="28"/>
              </w:rPr>
              <w:t>Бюджетного кодексу України;</w:t>
            </w:r>
          </w:p>
          <w:p w:rsidR="008164D5" w:rsidRPr="00E3556A" w:rsidRDefault="008164D5" w:rsidP="008164D5">
            <w:pPr>
              <w:ind w:left="74" w:right="118"/>
              <w:jc w:val="both"/>
              <w:rPr>
                <w:sz w:val="28"/>
                <w:szCs w:val="28"/>
              </w:rPr>
            </w:pPr>
            <w:r w:rsidRPr="00E3556A">
              <w:rPr>
                <w:sz w:val="28"/>
                <w:szCs w:val="28"/>
                <w:lang w:val="ru-RU"/>
              </w:rPr>
              <w:t xml:space="preserve">- Кодексу </w:t>
            </w:r>
            <w:proofErr w:type="spellStart"/>
            <w:r w:rsidRPr="00E3556A">
              <w:rPr>
                <w:sz w:val="28"/>
                <w:szCs w:val="28"/>
                <w:lang w:val="ru-RU"/>
              </w:rPr>
              <w:t>законів</w:t>
            </w:r>
            <w:proofErr w:type="spellEnd"/>
            <w:r w:rsidRPr="00E3556A">
              <w:rPr>
                <w:sz w:val="28"/>
                <w:szCs w:val="28"/>
                <w:lang w:val="ru-RU"/>
              </w:rPr>
              <w:t xml:space="preserve"> про </w:t>
            </w:r>
            <w:proofErr w:type="spellStart"/>
            <w:r w:rsidRPr="00E3556A">
              <w:rPr>
                <w:sz w:val="28"/>
                <w:szCs w:val="28"/>
                <w:lang w:val="ru-RU"/>
              </w:rPr>
              <w:t>працю</w:t>
            </w:r>
            <w:proofErr w:type="spellEnd"/>
            <w:r w:rsidRPr="00E3556A">
              <w:rPr>
                <w:sz w:val="28"/>
                <w:szCs w:val="28"/>
                <w:lang w:val="ru-RU"/>
              </w:rPr>
              <w:t xml:space="preserve"> </w:t>
            </w:r>
            <w:proofErr w:type="spellStart"/>
            <w:r w:rsidRPr="00E3556A">
              <w:rPr>
                <w:sz w:val="28"/>
                <w:szCs w:val="28"/>
                <w:lang w:val="ru-RU"/>
              </w:rPr>
              <w:t>України</w:t>
            </w:r>
            <w:proofErr w:type="spellEnd"/>
            <w:r w:rsidRPr="00E3556A">
              <w:rPr>
                <w:sz w:val="28"/>
                <w:szCs w:val="28"/>
                <w:lang w:val="ru-RU"/>
              </w:rPr>
              <w:t>;</w:t>
            </w:r>
          </w:p>
          <w:p w:rsidR="008164D5" w:rsidRPr="00E3556A" w:rsidRDefault="008164D5" w:rsidP="008164D5">
            <w:pPr>
              <w:ind w:left="74" w:right="118"/>
              <w:jc w:val="both"/>
              <w:rPr>
                <w:sz w:val="28"/>
                <w:szCs w:val="28"/>
              </w:rPr>
            </w:pPr>
            <w:r w:rsidRPr="00E3556A">
              <w:rPr>
                <w:sz w:val="28"/>
                <w:szCs w:val="28"/>
              </w:rPr>
              <w:t xml:space="preserve">- Закону України </w:t>
            </w:r>
            <w:r w:rsidRPr="00E3556A">
              <w:rPr>
                <w:sz w:val="28"/>
                <w:szCs w:val="28"/>
                <w:lang w:val="ru-RU"/>
              </w:rPr>
              <w:t>“</w:t>
            </w:r>
            <w:r w:rsidRPr="00E3556A">
              <w:rPr>
                <w:sz w:val="28"/>
                <w:szCs w:val="28"/>
              </w:rPr>
              <w:t>Про бухгалтерський облік та фінансову звітність в Україні</w:t>
            </w:r>
            <w:r w:rsidRPr="00E3556A">
              <w:rPr>
                <w:sz w:val="28"/>
                <w:szCs w:val="28"/>
                <w:lang w:val="ru-RU"/>
              </w:rPr>
              <w:t>”</w:t>
            </w:r>
            <w:r w:rsidRPr="00E3556A">
              <w:rPr>
                <w:sz w:val="28"/>
                <w:szCs w:val="28"/>
              </w:rPr>
              <w:t>;</w:t>
            </w:r>
          </w:p>
          <w:p w:rsidR="008164D5" w:rsidRPr="00E3556A" w:rsidRDefault="008164D5" w:rsidP="008164D5">
            <w:pPr>
              <w:ind w:left="74" w:right="118"/>
              <w:jc w:val="both"/>
              <w:rPr>
                <w:sz w:val="28"/>
                <w:szCs w:val="28"/>
              </w:rPr>
            </w:pPr>
            <w:r w:rsidRPr="00E3556A">
              <w:rPr>
                <w:sz w:val="28"/>
                <w:szCs w:val="28"/>
                <w:lang w:val="ru-RU"/>
              </w:rPr>
              <w:t xml:space="preserve">- постанови </w:t>
            </w:r>
            <w:proofErr w:type="spellStart"/>
            <w:r w:rsidRPr="00E3556A">
              <w:rPr>
                <w:sz w:val="28"/>
                <w:szCs w:val="28"/>
                <w:lang w:val="ru-RU"/>
              </w:rPr>
              <w:t>Кабінету</w:t>
            </w:r>
            <w:proofErr w:type="spellEnd"/>
            <w:r w:rsidRPr="00E3556A">
              <w:rPr>
                <w:sz w:val="28"/>
                <w:szCs w:val="28"/>
                <w:lang w:val="ru-RU"/>
              </w:rPr>
              <w:t xml:space="preserve"> </w:t>
            </w:r>
            <w:proofErr w:type="spellStart"/>
            <w:r w:rsidRPr="00E3556A">
              <w:rPr>
                <w:sz w:val="28"/>
                <w:szCs w:val="28"/>
                <w:lang w:val="ru-RU"/>
              </w:rPr>
              <w:t>Міністрів</w:t>
            </w:r>
            <w:proofErr w:type="spellEnd"/>
            <w:r w:rsidRPr="00E3556A">
              <w:rPr>
                <w:sz w:val="28"/>
                <w:szCs w:val="28"/>
                <w:lang w:val="ru-RU"/>
              </w:rPr>
              <w:t xml:space="preserve"> </w:t>
            </w:r>
            <w:proofErr w:type="spellStart"/>
            <w:r w:rsidRPr="00E3556A">
              <w:rPr>
                <w:sz w:val="28"/>
                <w:szCs w:val="28"/>
                <w:lang w:val="ru-RU"/>
              </w:rPr>
              <w:t>України</w:t>
            </w:r>
            <w:proofErr w:type="spellEnd"/>
            <w:r w:rsidRPr="00E3556A">
              <w:rPr>
                <w:sz w:val="28"/>
                <w:szCs w:val="28"/>
                <w:lang w:val="ru-RU"/>
              </w:rPr>
              <w:t xml:space="preserve"> </w:t>
            </w:r>
            <w:proofErr w:type="spellStart"/>
            <w:r w:rsidRPr="00E3556A">
              <w:rPr>
                <w:sz w:val="28"/>
                <w:szCs w:val="28"/>
                <w:lang w:val="ru-RU"/>
              </w:rPr>
              <w:t>від</w:t>
            </w:r>
            <w:proofErr w:type="spellEnd"/>
            <w:r w:rsidRPr="00E3556A">
              <w:rPr>
                <w:sz w:val="28"/>
                <w:szCs w:val="28"/>
                <w:lang w:val="ru-RU"/>
              </w:rPr>
              <w:t xml:space="preserve"> 26.01.2011 № 59 “</w:t>
            </w:r>
            <w:r w:rsidRPr="00E3556A">
              <w:rPr>
                <w:sz w:val="28"/>
                <w:szCs w:val="28"/>
              </w:rPr>
              <w:t xml:space="preserve">Про затвердження </w:t>
            </w:r>
            <w:r w:rsidRPr="00E3556A">
              <w:rPr>
                <w:sz w:val="28"/>
                <w:szCs w:val="28"/>
                <w:lang w:val="ru-RU"/>
              </w:rPr>
              <w:t xml:space="preserve">Типового </w:t>
            </w:r>
            <w:proofErr w:type="spellStart"/>
            <w:r w:rsidRPr="00E3556A">
              <w:rPr>
                <w:sz w:val="28"/>
                <w:szCs w:val="28"/>
                <w:lang w:val="ru-RU"/>
              </w:rPr>
              <w:t>Положення</w:t>
            </w:r>
            <w:proofErr w:type="spellEnd"/>
            <w:r w:rsidRPr="00E3556A">
              <w:rPr>
                <w:sz w:val="28"/>
                <w:szCs w:val="28"/>
                <w:lang w:val="ru-RU"/>
              </w:rPr>
              <w:t xml:space="preserve"> про </w:t>
            </w:r>
            <w:proofErr w:type="spellStart"/>
            <w:r w:rsidRPr="00E3556A">
              <w:rPr>
                <w:sz w:val="28"/>
                <w:szCs w:val="28"/>
                <w:lang w:val="ru-RU"/>
              </w:rPr>
              <w:t>бухгалтерську</w:t>
            </w:r>
            <w:proofErr w:type="spellEnd"/>
            <w:r w:rsidRPr="00E3556A">
              <w:rPr>
                <w:sz w:val="28"/>
                <w:szCs w:val="28"/>
                <w:lang w:val="ru-RU"/>
              </w:rPr>
              <w:t xml:space="preserve"> службу </w:t>
            </w:r>
            <w:proofErr w:type="spellStart"/>
            <w:r w:rsidRPr="00E3556A">
              <w:rPr>
                <w:sz w:val="28"/>
                <w:szCs w:val="28"/>
                <w:lang w:val="ru-RU"/>
              </w:rPr>
              <w:t>бюджетної</w:t>
            </w:r>
            <w:proofErr w:type="spellEnd"/>
            <w:r w:rsidRPr="00E3556A">
              <w:rPr>
                <w:sz w:val="28"/>
                <w:szCs w:val="28"/>
                <w:lang w:val="ru-RU"/>
              </w:rPr>
              <w:t xml:space="preserve"> установи”;</w:t>
            </w:r>
          </w:p>
          <w:p w:rsidR="008164D5" w:rsidRPr="005556CB" w:rsidRDefault="008164D5" w:rsidP="00ED71EA">
            <w:pPr>
              <w:ind w:left="126" w:right="104"/>
              <w:jc w:val="both"/>
              <w:rPr>
                <w:sz w:val="28"/>
                <w:szCs w:val="28"/>
              </w:rPr>
            </w:pPr>
            <w:r w:rsidRPr="00E3556A">
              <w:rPr>
                <w:bCs/>
                <w:sz w:val="28"/>
                <w:szCs w:val="28"/>
              </w:rPr>
              <w:t>- Порядку казначейського обслуговування державного бюджету за витратами, затвердженого наказом Міністерства фінансів України від 24.12.2012 № 1407, зареєстрованого в Міністер</w:t>
            </w:r>
            <w:r w:rsidR="00ED71EA">
              <w:rPr>
                <w:bCs/>
                <w:sz w:val="28"/>
                <w:szCs w:val="28"/>
              </w:rPr>
              <w:t xml:space="preserve">стві юстиції України                          17 січня </w:t>
            </w:r>
            <w:r w:rsidRPr="00E3556A">
              <w:rPr>
                <w:bCs/>
                <w:sz w:val="28"/>
                <w:szCs w:val="28"/>
              </w:rPr>
              <w:t>2013</w:t>
            </w:r>
            <w:r w:rsidR="00ED71EA">
              <w:rPr>
                <w:bCs/>
                <w:sz w:val="28"/>
                <w:szCs w:val="28"/>
              </w:rPr>
              <w:t xml:space="preserve"> р.</w:t>
            </w:r>
            <w:r w:rsidRPr="00E3556A">
              <w:rPr>
                <w:bCs/>
                <w:sz w:val="28"/>
                <w:szCs w:val="28"/>
              </w:rPr>
              <w:t xml:space="preserve"> за № 130/22662.</w:t>
            </w:r>
          </w:p>
        </w:tc>
      </w:tr>
      <w:bookmarkEnd w:id="0"/>
    </w:tbl>
    <w:p w:rsidR="004A10A8" w:rsidRPr="005556CB" w:rsidRDefault="004A10A8" w:rsidP="0017085F">
      <w:pPr>
        <w:rPr>
          <w:sz w:val="28"/>
          <w:szCs w:val="28"/>
        </w:rPr>
      </w:pPr>
    </w:p>
    <w:sectPr w:rsidR="004A10A8" w:rsidRPr="005556CB" w:rsidSect="006D3F25">
      <w:pgSz w:w="11906" w:h="16838"/>
      <w:pgMar w:top="85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06422"/>
    <w:multiLevelType w:val="hybridMultilevel"/>
    <w:tmpl w:val="D894242C"/>
    <w:lvl w:ilvl="0" w:tplc="D662E9CC">
      <w:numFmt w:val="bullet"/>
      <w:lvlText w:val="-"/>
      <w:lvlJc w:val="left"/>
      <w:pPr>
        <w:ind w:left="432" w:hanging="360"/>
      </w:pPr>
      <w:rPr>
        <w:rFonts w:ascii="Times New Roman" w:eastAsia="Calibri"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1" w15:restartNumberingAfterBreak="0">
    <w:nsid w:val="3F9F68BA"/>
    <w:multiLevelType w:val="multilevel"/>
    <w:tmpl w:val="D4C07D54"/>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4524630"/>
    <w:multiLevelType w:val="multilevel"/>
    <w:tmpl w:val="E51A9A18"/>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07390A"/>
    <w:multiLevelType w:val="hybridMultilevel"/>
    <w:tmpl w:val="A5C4EEC0"/>
    <w:lvl w:ilvl="0" w:tplc="6902DD62">
      <w:numFmt w:val="bullet"/>
      <w:lvlText w:val="-"/>
      <w:lvlJc w:val="left"/>
      <w:pPr>
        <w:ind w:left="432" w:hanging="360"/>
      </w:pPr>
      <w:rPr>
        <w:rFonts w:ascii="Times New Roman" w:eastAsia="Calibri"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4" w15:restartNumberingAfterBreak="0">
    <w:nsid w:val="548D600F"/>
    <w:multiLevelType w:val="hybridMultilevel"/>
    <w:tmpl w:val="106E8C90"/>
    <w:lvl w:ilvl="0" w:tplc="56DEE3EA">
      <w:start w:val="2"/>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5" w15:restartNumberingAfterBreak="0">
    <w:nsid w:val="58A21552"/>
    <w:multiLevelType w:val="multilevel"/>
    <w:tmpl w:val="588A17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74B04E2"/>
    <w:multiLevelType w:val="hybridMultilevel"/>
    <w:tmpl w:val="D394752A"/>
    <w:lvl w:ilvl="0" w:tplc="36DE7576">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77CE792A"/>
    <w:multiLevelType w:val="multilevel"/>
    <w:tmpl w:val="4B92A9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0"/>
  </w:num>
  <w:num w:numId="4">
    <w:abstractNumId w:val="3"/>
  </w:num>
  <w:num w:numId="5">
    <w:abstractNumId w:val="2"/>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B87"/>
    <w:rsid w:val="0000446D"/>
    <w:rsid w:val="00033439"/>
    <w:rsid w:val="00033C33"/>
    <w:rsid w:val="00047206"/>
    <w:rsid w:val="00066013"/>
    <w:rsid w:val="00080739"/>
    <w:rsid w:val="000A2BC1"/>
    <w:rsid w:val="000A7AF0"/>
    <w:rsid w:val="000C746E"/>
    <w:rsid w:val="000D04A8"/>
    <w:rsid w:val="000E6553"/>
    <w:rsid w:val="000F6F1A"/>
    <w:rsid w:val="00104699"/>
    <w:rsid w:val="001151D7"/>
    <w:rsid w:val="001247B9"/>
    <w:rsid w:val="001564DB"/>
    <w:rsid w:val="0017085F"/>
    <w:rsid w:val="00173762"/>
    <w:rsid w:val="00205534"/>
    <w:rsid w:val="00212B10"/>
    <w:rsid w:val="00251AB8"/>
    <w:rsid w:val="002523DB"/>
    <w:rsid w:val="002534F1"/>
    <w:rsid w:val="002561D9"/>
    <w:rsid w:val="002745F3"/>
    <w:rsid w:val="00280B7E"/>
    <w:rsid w:val="00282084"/>
    <w:rsid w:val="00290CD6"/>
    <w:rsid w:val="002916C8"/>
    <w:rsid w:val="00292751"/>
    <w:rsid w:val="002A4844"/>
    <w:rsid w:val="002B065E"/>
    <w:rsid w:val="002C66DF"/>
    <w:rsid w:val="002D1A0F"/>
    <w:rsid w:val="002D1D89"/>
    <w:rsid w:val="002D42FC"/>
    <w:rsid w:val="002E79D9"/>
    <w:rsid w:val="002F759D"/>
    <w:rsid w:val="003102A1"/>
    <w:rsid w:val="00315E53"/>
    <w:rsid w:val="003255D4"/>
    <w:rsid w:val="0032699A"/>
    <w:rsid w:val="003347F8"/>
    <w:rsid w:val="00353294"/>
    <w:rsid w:val="0035412D"/>
    <w:rsid w:val="00357165"/>
    <w:rsid w:val="00362B3B"/>
    <w:rsid w:val="003633F9"/>
    <w:rsid w:val="00371950"/>
    <w:rsid w:val="00374EF4"/>
    <w:rsid w:val="0037612E"/>
    <w:rsid w:val="00377172"/>
    <w:rsid w:val="0038737A"/>
    <w:rsid w:val="003A5617"/>
    <w:rsid w:val="003B6E85"/>
    <w:rsid w:val="00413B9D"/>
    <w:rsid w:val="00427FFD"/>
    <w:rsid w:val="0046383A"/>
    <w:rsid w:val="00471809"/>
    <w:rsid w:val="00474F76"/>
    <w:rsid w:val="0048296A"/>
    <w:rsid w:val="00482BF4"/>
    <w:rsid w:val="00485ECE"/>
    <w:rsid w:val="004A10A8"/>
    <w:rsid w:val="004C5A9A"/>
    <w:rsid w:val="004E772E"/>
    <w:rsid w:val="004F5082"/>
    <w:rsid w:val="00502751"/>
    <w:rsid w:val="00515923"/>
    <w:rsid w:val="0052565F"/>
    <w:rsid w:val="00527382"/>
    <w:rsid w:val="00533387"/>
    <w:rsid w:val="005556CB"/>
    <w:rsid w:val="00571F32"/>
    <w:rsid w:val="00581919"/>
    <w:rsid w:val="00596B35"/>
    <w:rsid w:val="005A7DB4"/>
    <w:rsid w:val="005B2D8B"/>
    <w:rsid w:val="005C40EA"/>
    <w:rsid w:val="005D51C0"/>
    <w:rsid w:val="005D6F13"/>
    <w:rsid w:val="005E76F0"/>
    <w:rsid w:val="005F54D9"/>
    <w:rsid w:val="00600DCD"/>
    <w:rsid w:val="00611CB2"/>
    <w:rsid w:val="00621A9D"/>
    <w:rsid w:val="00660CB1"/>
    <w:rsid w:val="0067084B"/>
    <w:rsid w:val="00675C21"/>
    <w:rsid w:val="006769D9"/>
    <w:rsid w:val="00685236"/>
    <w:rsid w:val="006A396A"/>
    <w:rsid w:val="006D3F25"/>
    <w:rsid w:val="006D6AC1"/>
    <w:rsid w:val="00701DC3"/>
    <w:rsid w:val="00701E9B"/>
    <w:rsid w:val="00703877"/>
    <w:rsid w:val="0072240D"/>
    <w:rsid w:val="0072578B"/>
    <w:rsid w:val="00736AEF"/>
    <w:rsid w:val="0073767A"/>
    <w:rsid w:val="00761D82"/>
    <w:rsid w:val="007903BF"/>
    <w:rsid w:val="007A60F6"/>
    <w:rsid w:val="007B5388"/>
    <w:rsid w:val="007C38ED"/>
    <w:rsid w:val="007D3D21"/>
    <w:rsid w:val="00805FE9"/>
    <w:rsid w:val="008164D5"/>
    <w:rsid w:val="008302FF"/>
    <w:rsid w:val="00846B87"/>
    <w:rsid w:val="00885AA9"/>
    <w:rsid w:val="00894986"/>
    <w:rsid w:val="008E3F0D"/>
    <w:rsid w:val="00910C8A"/>
    <w:rsid w:val="0091451A"/>
    <w:rsid w:val="00930C0D"/>
    <w:rsid w:val="009459F3"/>
    <w:rsid w:val="00946628"/>
    <w:rsid w:val="009706B7"/>
    <w:rsid w:val="0097162B"/>
    <w:rsid w:val="00973DB2"/>
    <w:rsid w:val="00980B90"/>
    <w:rsid w:val="0098519B"/>
    <w:rsid w:val="009861E1"/>
    <w:rsid w:val="00991878"/>
    <w:rsid w:val="009B40BE"/>
    <w:rsid w:val="009E3613"/>
    <w:rsid w:val="00A020E8"/>
    <w:rsid w:val="00A033B1"/>
    <w:rsid w:val="00A13B42"/>
    <w:rsid w:val="00A221D7"/>
    <w:rsid w:val="00A26DF2"/>
    <w:rsid w:val="00A41D3F"/>
    <w:rsid w:val="00A730A6"/>
    <w:rsid w:val="00AA2DB6"/>
    <w:rsid w:val="00AC2D65"/>
    <w:rsid w:val="00AF7C49"/>
    <w:rsid w:val="00B107F1"/>
    <w:rsid w:val="00B1463A"/>
    <w:rsid w:val="00B21F1E"/>
    <w:rsid w:val="00B572F5"/>
    <w:rsid w:val="00BC20A1"/>
    <w:rsid w:val="00BD34FE"/>
    <w:rsid w:val="00BD7985"/>
    <w:rsid w:val="00BE55EF"/>
    <w:rsid w:val="00C03EE2"/>
    <w:rsid w:val="00C16652"/>
    <w:rsid w:val="00C33052"/>
    <w:rsid w:val="00C42E68"/>
    <w:rsid w:val="00C43185"/>
    <w:rsid w:val="00C5734A"/>
    <w:rsid w:val="00C6427E"/>
    <w:rsid w:val="00C66373"/>
    <w:rsid w:val="00C723A1"/>
    <w:rsid w:val="00C81045"/>
    <w:rsid w:val="00C85C85"/>
    <w:rsid w:val="00C95790"/>
    <w:rsid w:val="00CB710C"/>
    <w:rsid w:val="00CE1E97"/>
    <w:rsid w:val="00CE43A2"/>
    <w:rsid w:val="00CE77A6"/>
    <w:rsid w:val="00D10233"/>
    <w:rsid w:val="00D11247"/>
    <w:rsid w:val="00D1162A"/>
    <w:rsid w:val="00D12C59"/>
    <w:rsid w:val="00D14D26"/>
    <w:rsid w:val="00D2701F"/>
    <w:rsid w:val="00D336BE"/>
    <w:rsid w:val="00D43AE6"/>
    <w:rsid w:val="00D47C5B"/>
    <w:rsid w:val="00D52A94"/>
    <w:rsid w:val="00D52FD6"/>
    <w:rsid w:val="00D7415D"/>
    <w:rsid w:val="00D75D68"/>
    <w:rsid w:val="00D8100A"/>
    <w:rsid w:val="00D93CA1"/>
    <w:rsid w:val="00DA35F1"/>
    <w:rsid w:val="00DA4AE9"/>
    <w:rsid w:val="00DB6E65"/>
    <w:rsid w:val="00DF5B00"/>
    <w:rsid w:val="00E0224B"/>
    <w:rsid w:val="00E036CF"/>
    <w:rsid w:val="00E254F2"/>
    <w:rsid w:val="00E3110A"/>
    <w:rsid w:val="00E3556A"/>
    <w:rsid w:val="00E70998"/>
    <w:rsid w:val="00E93E23"/>
    <w:rsid w:val="00E96A38"/>
    <w:rsid w:val="00E97C71"/>
    <w:rsid w:val="00EA250D"/>
    <w:rsid w:val="00EA4331"/>
    <w:rsid w:val="00EA6A0D"/>
    <w:rsid w:val="00EC3C05"/>
    <w:rsid w:val="00EC645A"/>
    <w:rsid w:val="00ED5A98"/>
    <w:rsid w:val="00ED71EA"/>
    <w:rsid w:val="00EF38B9"/>
    <w:rsid w:val="00F019B7"/>
    <w:rsid w:val="00F04E30"/>
    <w:rsid w:val="00F1217E"/>
    <w:rsid w:val="00F34A1C"/>
    <w:rsid w:val="00F37D37"/>
    <w:rsid w:val="00F4441F"/>
    <w:rsid w:val="00F7312D"/>
    <w:rsid w:val="00F74770"/>
    <w:rsid w:val="00FA5944"/>
    <w:rsid w:val="00FD3C61"/>
    <w:rsid w:val="00FF11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1EDA"/>
  <w15:chartTrackingRefBased/>
  <w15:docId w15:val="{FFB88EB6-7E4B-4344-8586-F66F2FDE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0A8"/>
    <w:pPr>
      <w:spacing w:after="0" w:line="240" w:lineRule="auto"/>
    </w:pPr>
    <w:rPr>
      <w:rFonts w:ascii="Times New Roman" w:eastAsia="Calibri"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4A10A8"/>
    <w:pPr>
      <w:spacing w:before="100" w:beforeAutospacing="1" w:after="100" w:afterAutospacing="1"/>
    </w:pPr>
  </w:style>
  <w:style w:type="paragraph" w:customStyle="1" w:styleId="rvps12">
    <w:name w:val="rvps12"/>
    <w:basedOn w:val="a"/>
    <w:rsid w:val="004A10A8"/>
    <w:pPr>
      <w:spacing w:before="100" w:beforeAutospacing="1" w:after="100" w:afterAutospacing="1"/>
    </w:pPr>
  </w:style>
  <w:style w:type="paragraph" w:customStyle="1" w:styleId="rvps2">
    <w:name w:val="rvps2"/>
    <w:basedOn w:val="a"/>
    <w:rsid w:val="004A10A8"/>
    <w:pPr>
      <w:spacing w:before="100" w:beforeAutospacing="1" w:after="100" w:afterAutospacing="1"/>
    </w:pPr>
  </w:style>
  <w:style w:type="character" w:customStyle="1" w:styleId="rvts15">
    <w:name w:val="rvts15"/>
    <w:rsid w:val="004A10A8"/>
    <w:rPr>
      <w:rFonts w:cs="Times New Roman"/>
    </w:rPr>
  </w:style>
  <w:style w:type="character" w:customStyle="1" w:styleId="rvts0">
    <w:name w:val="rvts0"/>
    <w:rsid w:val="004A10A8"/>
    <w:rPr>
      <w:rFonts w:cs="Times New Roman"/>
    </w:rPr>
  </w:style>
  <w:style w:type="character" w:customStyle="1" w:styleId="2">
    <w:name w:val="Основной текст (2)"/>
    <w:rsid w:val="004A10A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styleId="a3">
    <w:name w:val="Body Text"/>
    <w:basedOn w:val="a"/>
    <w:link w:val="a4"/>
    <w:rsid w:val="004A10A8"/>
    <w:pPr>
      <w:jc w:val="both"/>
    </w:pPr>
    <w:rPr>
      <w:rFonts w:eastAsia="Times New Roman"/>
      <w:sz w:val="28"/>
      <w:lang w:val="ru-RU" w:eastAsia="ru-RU"/>
    </w:rPr>
  </w:style>
  <w:style w:type="character" w:customStyle="1" w:styleId="a4">
    <w:name w:val="Основной текст Знак"/>
    <w:basedOn w:val="a0"/>
    <w:link w:val="a3"/>
    <w:rsid w:val="004A10A8"/>
    <w:rPr>
      <w:rFonts w:ascii="Times New Roman" w:eastAsia="Times New Roman" w:hAnsi="Times New Roman" w:cs="Times New Roman"/>
      <w:sz w:val="28"/>
      <w:szCs w:val="24"/>
      <w:lang w:val="ru-RU" w:eastAsia="ru-RU"/>
    </w:rPr>
  </w:style>
  <w:style w:type="paragraph" w:styleId="a5">
    <w:name w:val="Title"/>
    <w:basedOn w:val="a"/>
    <w:link w:val="a6"/>
    <w:qFormat/>
    <w:rsid w:val="004A10A8"/>
    <w:pPr>
      <w:jc w:val="center"/>
    </w:pPr>
    <w:rPr>
      <w:rFonts w:ascii="Tahoma" w:eastAsia="Times New Roman" w:hAnsi="Tahoma"/>
      <w:szCs w:val="20"/>
      <w:lang w:val="ru-RU"/>
    </w:rPr>
  </w:style>
  <w:style w:type="character" w:customStyle="1" w:styleId="a6">
    <w:name w:val="Заголовок Знак"/>
    <w:basedOn w:val="a0"/>
    <w:link w:val="a5"/>
    <w:rsid w:val="004A10A8"/>
    <w:rPr>
      <w:rFonts w:ascii="Tahoma" w:eastAsia="Times New Roman" w:hAnsi="Tahoma" w:cs="Times New Roman"/>
      <w:sz w:val="24"/>
      <w:szCs w:val="20"/>
      <w:lang w:val="ru-RU" w:eastAsia="uk-UA"/>
    </w:rPr>
  </w:style>
  <w:style w:type="character" w:styleId="a7">
    <w:name w:val="Emphasis"/>
    <w:basedOn w:val="a0"/>
    <w:qFormat/>
    <w:rsid w:val="004A10A8"/>
    <w:rPr>
      <w:i/>
      <w:iCs/>
    </w:rPr>
  </w:style>
  <w:style w:type="table" w:styleId="a8">
    <w:name w:val="Table Grid"/>
    <w:basedOn w:val="a1"/>
    <w:rsid w:val="004A10A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60CB1"/>
    <w:rPr>
      <w:rFonts w:ascii="Segoe UI" w:hAnsi="Segoe UI" w:cs="Segoe UI"/>
      <w:sz w:val="18"/>
      <w:szCs w:val="18"/>
    </w:rPr>
  </w:style>
  <w:style w:type="character" w:customStyle="1" w:styleId="aa">
    <w:name w:val="Текст выноски Знак"/>
    <w:basedOn w:val="a0"/>
    <w:link w:val="a9"/>
    <w:uiPriority w:val="99"/>
    <w:semiHidden/>
    <w:rsid w:val="00660CB1"/>
    <w:rPr>
      <w:rFonts w:ascii="Segoe UI" w:eastAsia="Calibri" w:hAnsi="Segoe UI" w:cs="Segoe UI"/>
      <w:sz w:val="18"/>
      <w:szCs w:val="18"/>
      <w:lang w:eastAsia="uk-UA"/>
    </w:rPr>
  </w:style>
  <w:style w:type="paragraph" w:styleId="HTML">
    <w:name w:val="HTML Preformatted"/>
    <w:basedOn w:val="a"/>
    <w:link w:val="HTML0"/>
    <w:uiPriority w:val="99"/>
    <w:semiHidden/>
    <w:unhideWhenUsed/>
    <w:rsid w:val="00D1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rPr>
  </w:style>
  <w:style w:type="character" w:customStyle="1" w:styleId="HTML0">
    <w:name w:val="Стандартный HTML Знак"/>
    <w:basedOn w:val="a0"/>
    <w:link w:val="HTML"/>
    <w:uiPriority w:val="99"/>
    <w:semiHidden/>
    <w:rsid w:val="00D11247"/>
    <w:rPr>
      <w:rFonts w:ascii="Consolas" w:eastAsia="Calibri" w:hAnsi="Consolas" w:cs="Times New Roman"/>
      <w:sz w:val="20"/>
      <w:szCs w:val="20"/>
      <w:lang w:eastAsia="uk-UA"/>
    </w:rPr>
  </w:style>
  <w:style w:type="character" w:customStyle="1" w:styleId="rvts37">
    <w:name w:val="rvts37"/>
    <w:basedOn w:val="a0"/>
    <w:rsid w:val="00596B35"/>
  </w:style>
  <w:style w:type="paragraph" w:customStyle="1" w:styleId="Iauiue">
    <w:name w:val="Iau?iue"/>
    <w:rsid w:val="00251AB8"/>
    <w:pPr>
      <w:spacing w:after="0" w:line="240" w:lineRule="auto"/>
    </w:pPr>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C5734A"/>
    <w:pPr>
      <w:ind w:left="720"/>
      <w:contextualSpacing/>
    </w:pPr>
  </w:style>
  <w:style w:type="paragraph" w:customStyle="1" w:styleId="ac">
    <w:name w:val="a"/>
    <w:basedOn w:val="a"/>
    <w:rsid w:val="00D47C5B"/>
    <w:pPr>
      <w:spacing w:before="100" w:beforeAutospacing="1" w:after="100" w:afterAutospacing="1"/>
    </w:pPr>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78346">
      <w:bodyDiv w:val="1"/>
      <w:marLeft w:val="0"/>
      <w:marRight w:val="0"/>
      <w:marTop w:val="0"/>
      <w:marBottom w:val="0"/>
      <w:divBdr>
        <w:top w:val="none" w:sz="0" w:space="0" w:color="auto"/>
        <w:left w:val="none" w:sz="0" w:space="0" w:color="auto"/>
        <w:bottom w:val="none" w:sz="0" w:space="0" w:color="auto"/>
        <w:right w:val="none" w:sz="0" w:space="0" w:color="auto"/>
      </w:divBdr>
    </w:div>
    <w:div w:id="492914877">
      <w:bodyDiv w:val="1"/>
      <w:marLeft w:val="0"/>
      <w:marRight w:val="0"/>
      <w:marTop w:val="0"/>
      <w:marBottom w:val="0"/>
      <w:divBdr>
        <w:top w:val="none" w:sz="0" w:space="0" w:color="auto"/>
        <w:left w:val="none" w:sz="0" w:space="0" w:color="auto"/>
        <w:bottom w:val="none" w:sz="0" w:space="0" w:color="auto"/>
        <w:right w:val="none" w:sz="0" w:space="0" w:color="auto"/>
      </w:divBdr>
    </w:div>
    <w:div w:id="1487092340">
      <w:bodyDiv w:val="1"/>
      <w:marLeft w:val="0"/>
      <w:marRight w:val="0"/>
      <w:marTop w:val="0"/>
      <w:marBottom w:val="0"/>
      <w:divBdr>
        <w:top w:val="none" w:sz="0" w:space="0" w:color="auto"/>
        <w:left w:val="none" w:sz="0" w:space="0" w:color="auto"/>
        <w:bottom w:val="none" w:sz="0" w:space="0" w:color="auto"/>
        <w:right w:val="none" w:sz="0" w:space="0" w:color="auto"/>
      </w:divBdr>
    </w:div>
    <w:div w:id="179058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on3.rada.gov.ua/laws/show/1682-18/paran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3.rada.gov.ua/laws/show/1682-18/paran1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FE14C-48AE-43BE-AB8C-4D4FF41D9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1</Pages>
  <Words>5317</Words>
  <Characters>3031</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200</cp:revision>
  <cp:lastPrinted>2021-03-18T07:52:00Z</cp:lastPrinted>
  <dcterms:created xsi:type="dcterms:W3CDTF">2019-07-18T13:12:00Z</dcterms:created>
  <dcterms:modified xsi:type="dcterms:W3CDTF">2021-03-18T15:33:00Z</dcterms:modified>
</cp:coreProperties>
</file>