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5556CB" w:rsidTr="00C33052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B80EAD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ED1BC1">
              <w:rPr>
                <w:rStyle w:val="rvts15"/>
                <w:sz w:val="28"/>
                <w:szCs w:val="28"/>
              </w:rPr>
              <w:t xml:space="preserve"> </w:t>
            </w:r>
            <w:r w:rsidR="00B80EAD">
              <w:rPr>
                <w:rStyle w:val="rvts15"/>
                <w:sz w:val="28"/>
                <w:szCs w:val="28"/>
              </w:rPr>
              <w:t xml:space="preserve">29 квітня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B80EAD">
              <w:rPr>
                <w:rStyle w:val="rvts15"/>
                <w:sz w:val="28"/>
                <w:szCs w:val="28"/>
              </w:rPr>
              <w:t>202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“Б”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CE7E25">
        <w:rPr>
          <w:rFonts w:eastAsia="Times New Roman"/>
          <w:snapToGrid w:val="0"/>
          <w:sz w:val="28"/>
          <w:szCs w:val="28"/>
        </w:rPr>
        <w:t>завідувача сектору нормативно-експертної роботи Відділу правового забезпечення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530898">
        <w:tc>
          <w:tcPr>
            <w:tcW w:w="10485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0840AE" w:rsidRPr="005556CB" w:rsidTr="00530898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організовує та бере участь у забезпеченні реалізації державної правової політики із здійснення державного нагляду (контролю) у сфері охорони навколишнього природного середовища,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раціональ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>-ного використання і відтворення  і охорони природних ресурсів, а також внесення пропозицій щодо її формування;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організовує роботу щодо перегляду структурними підрозділами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нормативно-правових актів та інших документів з питань, що належать до його компетенції, з метою приведення їх у відповідність із законодавством;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розробляє та/або бере участь у розробці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проєктів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нормативно-правових актів з питань, що належать до компетенції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>, її територіальних та міжрегіональних територіальних органів</w:t>
            </w:r>
            <w:r w:rsidRPr="0073534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проводить юридичну експертизу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проєктів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нормативно-правових актів, інших документів, підготовлених структурними підрозділами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>, з метою приведення їх у відповідність до вимог чинного законодавства України</w:t>
            </w:r>
            <w:r w:rsidR="005E6B9B" w:rsidRPr="005E6B9B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розглядає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проєкти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нормативно-правових актів </w:t>
            </w:r>
            <w:r w:rsidRPr="00735344">
              <w:rPr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Pr="00735344">
              <w:rPr>
                <w:color w:val="000000"/>
                <w:sz w:val="28"/>
                <w:szCs w:val="28"/>
              </w:rPr>
              <w:t xml:space="preserve">та інших документів, які надійшли для погодження,                     з питань, що належать до компетенції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та готує пропозиції та зауваження </w:t>
            </w:r>
            <w:r w:rsidRPr="00735344">
              <w:rPr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735344">
              <w:rPr>
                <w:color w:val="000000"/>
                <w:sz w:val="28"/>
                <w:szCs w:val="28"/>
              </w:rPr>
              <w:t>до них</w:t>
            </w:r>
            <w:r w:rsidRPr="0073534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подає начальнику Відділу пропозиції щодо усунення недоліків та поліпшення, у правовому забезпеченні діяльності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, вживає заходів до впровадження новітніх форм і методів </w:t>
            </w:r>
            <w:r w:rsidRPr="00735344">
              <w:rPr>
                <w:color w:val="000000"/>
                <w:sz w:val="28"/>
                <w:szCs w:val="28"/>
              </w:rPr>
              <w:lastRenderedPageBreak/>
              <w:t>діяльності юридичної служби, виконання актів Мін’юсту;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>здійснює у межах своєї компетенції заходи щодо адаптації інших нормативно-правових актів України до законодавства Європейського Союзу</w:t>
            </w:r>
            <w:r w:rsidRPr="0073534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забезпечує в межах компетенції правовий супровід розроблених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Держекоінспекцією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проєктів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законодавчих та інших нормативно-правових актів,               та нормативно-правових актів, які надійшли до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від інших органів виконавчої влади на погодження, та готує до них відповідні пропозиції;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 xml:space="preserve">здійснює моніторинг, збір, узагальнення та аналіз звітних даних, які надійшли від структурних підрозділів </w:t>
            </w:r>
            <w:proofErr w:type="spellStart"/>
            <w:r w:rsidRPr="0073534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735344">
              <w:rPr>
                <w:color w:val="000000"/>
                <w:sz w:val="28"/>
                <w:szCs w:val="28"/>
              </w:rPr>
              <w:t xml:space="preserve"> щодо нормативно-правових актів та питань віднесених до компетенції Сектору;</w:t>
            </w:r>
          </w:p>
          <w:p w:rsidR="000840AE" w:rsidRPr="00735344" w:rsidRDefault="000840AE" w:rsidP="000840AE">
            <w:pPr>
              <w:numPr>
                <w:ilvl w:val="0"/>
                <w:numId w:val="9"/>
              </w:numPr>
              <w:ind w:left="122" w:right="176" w:firstLine="0"/>
              <w:jc w:val="both"/>
              <w:rPr>
                <w:color w:val="000000"/>
                <w:sz w:val="28"/>
                <w:szCs w:val="28"/>
              </w:rPr>
            </w:pPr>
            <w:r w:rsidRPr="00735344">
              <w:rPr>
                <w:color w:val="000000"/>
                <w:sz w:val="28"/>
                <w:szCs w:val="28"/>
              </w:rPr>
              <w:t>готує звітні дані (звіти, довідки, інформацію, узагальнення, презентації) з питань ведення нормативно-правової роботи Сектору та Відділу.</w:t>
            </w:r>
          </w:p>
        </w:tc>
      </w:tr>
      <w:tr w:rsidR="000840AE" w:rsidRPr="005556CB" w:rsidTr="00530898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4" w:type="dxa"/>
            <w:shd w:val="clear" w:color="auto" w:fill="FFFFFF"/>
          </w:tcPr>
          <w:p w:rsidR="000840AE" w:rsidRPr="003B6E85" w:rsidRDefault="000840AE" w:rsidP="000840A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785A1C">
              <w:rPr>
                <w:sz w:val="28"/>
                <w:szCs w:val="28"/>
                <w:shd w:val="clear" w:color="auto" w:fill="FFFFFF"/>
              </w:rPr>
              <w:t>9600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3B6E85">
              <w:rPr>
                <w:sz w:val="28"/>
                <w:szCs w:val="28"/>
              </w:rPr>
              <w:t>;</w:t>
            </w:r>
          </w:p>
          <w:p w:rsidR="000840AE" w:rsidRDefault="000840AE" w:rsidP="000840A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0840AE" w:rsidRPr="005556CB" w:rsidTr="00530898">
        <w:tc>
          <w:tcPr>
            <w:tcW w:w="3681" w:type="dxa"/>
            <w:gridSpan w:val="2"/>
            <w:vAlign w:val="center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0840AE" w:rsidRPr="00F22967" w:rsidRDefault="000840AE" w:rsidP="000840AE">
            <w:pPr>
              <w:ind w:right="128"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="00F22967" w:rsidRPr="00E20AC5">
              <w:rPr>
                <w:sz w:val="28"/>
                <w:szCs w:val="28"/>
                <w:lang w:val="ru-RU"/>
              </w:rPr>
              <w:t>;</w:t>
            </w:r>
          </w:p>
          <w:p w:rsidR="000407D2" w:rsidRPr="000407D2" w:rsidRDefault="000407D2" w:rsidP="00F22967">
            <w:pPr>
              <w:ind w:left="13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0840AE" w:rsidRPr="005556CB" w:rsidTr="00530898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0840AE" w:rsidRPr="005556CB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40AE" w:rsidRPr="005556CB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0840AE" w:rsidRPr="005556CB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0840AE" w:rsidRPr="005556CB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0840AE" w:rsidRPr="005556CB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lastRenderedPageBreak/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0840AE" w:rsidRPr="005556CB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0840AE" w:rsidRPr="00377172" w:rsidRDefault="000840AE" w:rsidP="000840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bookmarkStart w:id="0" w:name="_GoBack"/>
            <w:bookmarkEnd w:id="0"/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840AE" w:rsidRPr="005556CB" w:rsidRDefault="000840AE" w:rsidP="00E20AC5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E20AC5">
              <w:rPr>
                <w:sz w:val="28"/>
                <w:szCs w:val="28"/>
              </w:rPr>
              <w:t xml:space="preserve">приймається </w:t>
            </w:r>
            <w:r>
              <w:rPr>
                <w:sz w:val="28"/>
                <w:szCs w:val="28"/>
              </w:rPr>
              <w:t>до 1</w:t>
            </w:r>
            <w:r w:rsidR="00942971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942971">
              <w:rPr>
                <w:sz w:val="28"/>
                <w:szCs w:val="28"/>
              </w:rPr>
              <w:t xml:space="preserve">11 травня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0840AE" w:rsidRPr="005556CB" w:rsidTr="00530898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840AE" w:rsidRPr="005556CB" w:rsidTr="00530898">
        <w:tc>
          <w:tcPr>
            <w:tcW w:w="3681" w:type="dxa"/>
            <w:gridSpan w:val="2"/>
          </w:tcPr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40AE" w:rsidRPr="00BC20A1" w:rsidRDefault="000840AE" w:rsidP="000840AE">
            <w:pPr>
              <w:ind w:left="118"/>
              <w:rPr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 w:rsidR="005B2BE7">
              <w:rPr>
                <w:sz w:val="28"/>
                <w:szCs w:val="28"/>
              </w:rPr>
              <w:t>о спосіб проведення тестування</w:t>
            </w: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травня </w:t>
            </w:r>
            <w:r w:rsidRPr="005556CB">
              <w:rPr>
                <w:sz w:val="28"/>
                <w:szCs w:val="28"/>
              </w:rPr>
              <w:t>2021 року 10 год. 00 хв.</w:t>
            </w:r>
          </w:p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0840AE" w:rsidRPr="006D3F25" w:rsidRDefault="000840AE" w:rsidP="000840A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0840AE" w:rsidRPr="005556CB" w:rsidRDefault="000840AE" w:rsidP="000840AE">
            <w:pPr>
              <w:jc w:val="both"/>
              <w:rPr>
                <w:sz w:val="28"/>
                <w:szCs w:val="28"/>
              </w:rPr>
            </w:pPr>
          </w:p>
        </w:tc>
      </w:tr>
      <w:tr w:rsidR="00F22967" w:rsidRPr="005556CB" w:rsidTr="00530898">
        <w:tc>
          <w:tcPr>
            <w:tcW w:w="3681" w:type="dxa"/>
            <w:gridSpan w:val="2"/>
          </w:tcPr>
          <w:p w:rsidR="00F22967" w:rsidRPr="005556CB" w:rsidRDefault="00F22967" w:rsidP="005B2BE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єктом призначення або керівником державної служби переможця (переможців) конкурсу із зазначенням електронної</w:t>
            </w:r>
            <w:r w:rsidR="005B2BE7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4" w:type="dxa"/>
          </w:tcPr>
          <w:p w:rsidR="00BF0335" w:rsidRPr="005556CB" w:rsidRDefault="00BF0335" w:rsidP="00BF0335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22967" w:rsidRPr="00BF0335" w:rsidRDefault="00F22967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0840AE" w:rsidRPr="005556CB" w:rsidTr="00530898">
        <w:trPr>
          <w:trHeight w:val="2215"/>
        </w:trPr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0840AE" w:rsidRPr="005556CB" w:rsidRDefault="000840AE" w:rsidP="000840A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0840AE" w:rsidRPr="005556CB" w:rsidRDefault="000840AE" w:rsidP="000840AE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0840AE" w:rsidRPr="005556CB" w:rsidTr="00530898">
        <w:tc>
          <w:tcPr>
            <w:tcW w:w="10485" w:type="dxa"/>
            <w:gridSpan w:val="3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0840AE" w:rsidRPr="005556CB" w:rsidTr="00530898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в галузі знань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0840AE" w:rsidRPr="005556CB" w:rsidTr="00530898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0840AE" w:rsidRPr="005556CB" w:rsidTr="00530898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0840AE" w:rsidRPr="005556CB" w:rsidTr="00530898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4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0840AE" w:rsidRPr="005556CB" w:rsidTr="00530898">
        <w:tc>
          <w:tcPr>
            <w:tcW w:w="10485" w:type="dxa"/>
            <w:gridSpan w:val="3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0840AE" w:rsidRPr="005556CB" w:rsidTr="00530898">
        <w:tc>
          <w:tcPr>
            <w:tcW w:w="3681" w:type="dxa"/>
            <w:gridSpan w:val="2"/>
          </w:tcPr>
          <w:p w:rsidR="000840AE" w:rsidRPr="005B579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0840AE" w:rsidRPr="005556CB" w:rsidTr="00530898">
        <w:tc>
          <w:tcPr>
            <w:tcW w:w="523" w:type="dxa"/>
          </w:tcPr>
          <w:p w:rsidR="000840AE" w:rsidRPr="005B579B" w:rsidRDefault="005755F8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0840AE" w:rsidRPr="005755F8" w:rsidRDefault="000840AE" w:rsidP="005755F8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5755F8" w:rsidRPr="005556CB" w:rsidTr="00530898">
        <w:tc>
          <w:tcPr>
            <w:tcW w:w="523" w:type="dxa"/>
          </w:tcPr>
          <w:p w:rsidR="005755F8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5755F8" w:rsidRDefault="005755F8" w:rsidP="0057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Ефективність аналізу та висновків</w:t>
            </w:r>
          </w:p>
        </w:tc>
        <w:tc>
          <w:tcPr>
            <w:tcW w:w="6804" w:type="dxa"/>
          </w:tcPr>
          <w:p w:rsidR="005755F8" w:rsidRPr="005755F8" w:rsidRDefault="005755F8" w:rsidP="005755F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left="178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755F8">
              <w:rPr>
                <w:rFonts w:eastAsia="Times New Roman"/>
                <w:color w:val="000000"/>
                <w:sz w:val="28"/>
                <w:szCs w:val="28"/>
              </w:rPr>
              <w:t>здатність узагальнювати інформацію, у тому числі з урахуванням гендерної статистики;</w:t>
            </w:r>
          </w:p>
          <w:p w:rsidR="005755F8" w:rsidRPr="005755F8" w:rsidRDefault="005755F8" w:rsidP="00575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2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5755F8">
              <w:rPr>
                <w:rFonts w:eastAsia="Times New Roman"/>
                <w:color w:val="000000"/>
                <w:sz w:val="28"/>
                <w:szCs w:val="28"/>
              </w:rPr>
              <w:t>здатність встановлювати логічні взаємозв’язки;</w:t>
            </w:r>
          </w:p>
          <w:p w:rsidR="005755F8" w:rsidRPr="00104B95" w:rsidRDefault="005755F8" w:rsidP="00575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5755F8">
              <w:rPr>
                <w:rFonts w:eastAsia="Times New Roman"/>
                <w:color w:val="000000"/>
                <w:sz w:val="28"/>
                <w:szCs w:val="28"/>
              </w:rPr>
              <w:t>здатність робити коректні висновки</w:t>
            </w:r>
          </w:p>
        </w:tc>
      </w:tr>
      <w:tr w:rsidR="005755F8" w:rsidRPr="005556CB" w:rsidTr="00530898">
        <w:tc>
          <w:tcPr>
            <w:tcW w:w="523" w:type="dxa"/>
          </w:tcPr>
          <w:p w:rsidR="005755F8" w:rsidRPr="005B579B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5755F8" w:rsidRPr="005B579B" w:rsidRDefault="005755F8" w:rsidP="0057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Обґрунтування власної позиції</w:t>
            </w:r>
          </w:p>
        </w:tc>
        <w:tc>
          <w:tcPr>
            <w:tcW w:w="6804" w:type="dxa"/>
          </w:tcPr>
          <w:p w:rsidR="005755F8" w:rsidRPr="005B579B" w:rsidRDefault="005755F8" w:rsidP="005755F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здатність правильно розставляти акценти та аргументувати позицію;</w:t>
            </w:r>
          </w:p>
          <w:p w:rsidR="005755F8" w:rsidRPr="005B579B" w:rsidRDefault="005755F8" w:rsidP="00575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2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5B579B">
              <w:rPr>
                <w:rFonts w:eastAsia="Times New Roman"/>
                <w:sz w:val="28"/>
                <w:szCs w:val="28"/>
              </w:rPr>
              <w:t>вміння правильно формулювати тези;</w:t>
            </w:r>
          </w:p>
          <w:p w:rsidR="005755F8" w:rsidRPr="005B579B" w:rsidRDefault="005755F8" w:rsidP="005755F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вміння використовувати прийоми, методи порівняння і узагальнення, доведення аргументів прикладами</w:t>
            </w:r>
          </w:p>
        </w:tc>
      </w:tr>
      <w:tr w:rsidR="005755F8" w:rsidRPr="005556CB" w:rsidTr="00530898">
        <w:tc>
          <w:tcPr>
            <w:tcW w:w="523" w:type="dxa"/>
          </w:tcPr>
          <w:p w:rsidR="005755F8" w:rsidRPr="005B579B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5755F8" w:rsidRPr="005B579B" w:rsidRDefault="005755F8" w:rsidP="0057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Уважність до деталей</w:t>
            </w:r>
          </w:p>
        </w:tc>
        <w:tc>
          <w:tcPr>
            <w:tcW w:w="6804" w:type="dxa"/>
          </w:tcPr>
          <w:p w:rsidR="005755F8" w:rsidRPr="00104B95" w:rsidRDefault="005755F8" w:rsidP="005755F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28" w:firstLine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4B95">
              <w:rPr>
                <w:rFonts w:eastAsia="Times New Roman"/>
                <w:color w:val="000000" w:themeColor="text1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5755F8" w:rsidRPr="005B579B" w:rsidRDefault="005755F8" w:rsidP="005755F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104B95">
              <w:rPr>
                <w:rFonts w:eastAsia="Times New Roman"/>
                <w:color w:val="000000" w:themeColor="text1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5755F8" w:rsidRPr="005556CB" w:rsidTr="00530898">
        <w:tc>
          <w:tcPr>
            <w:tcW w:w="10485" w:type="dxa"/>
            <w:gridSpan w:val="3"/>
          </w:tcPr>
          <w:p w:rsidR="005755F8" w:rsidRDefault="005755F8" w:rsidP="005755F8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</w:p>
          <w:p w:rsidR="005755F8" w:rsidRPr="005556CB" w:rsidRDefault="005755F8" w:rsidP="005755F8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5755F8" w:rsidRPr="005556CB" w:rsidTr="00530898">
        <w:tc>
          <w:tcPr>
            <w:tcW w:w="3681" w:type="dxa"/>
            <w:gridSpan w:val="2"/>
          </w:tcPr>
          <w:p w:rsidR="005755F8" w:rsidRPr="005556CB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5755F8" w:rsidRPr="005556CB" w:rsidRDefault="005755F8" w:rsidP="005755F8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5755F8" w:rsidRPr="005556CB" w:rsidTr="00530898">
        <w:tc>
          <w:tcPr>
            <w:tcW w:w="523" w:type="dxa"/>
          </w:tcPr>
          <w:p w:rsidR="005755F8" w:rsidRPr="005556CB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5755F8" w:rsidRPr="005556CB" w:rsidRDefault="005755F8" w:rsidP="005755F8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4" w:type="dxa"/>
          </w:tcPr>
          <w:p w:rsidR="005755F8" w:rsidRPr="005556CB" w:rsidRDefault="005755F8" w:rsidP="005755F8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5755F8" w:rsidRPr="005556CB" w:rsidRDefault="005755F8" w:rsidP="005755F8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5755F8" w:rsidRPr="005556CB" w:rsidRDefault="005755F8" w:rsidP="005755F8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Закону України “Про державну службу”;</w:t>
            </w:r>
          </w:p>
          <w:p w:rsidR="005755F8" w:rsidRPr="005556CB" w:rsidRDefault="005755F8" w:rsidP="005755F8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5755F8" w:rsidRPr="005556CB" w:rsidRDefault="005755F8" w:rsidP="005755F8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5755F8" w:rsidRPr="005556CB" w:rsidTr="00530898">
        <w:tc>
          <w:tcPr>
            <w:tcW w:w="523" w:type="dxa"/>
          </w:tcPr>
          <w:p w:rsidR="005755F8" w:rsidRPr="005556CB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5755F8" w:rsidRDefault="005755F8" w:rsidP="005755F8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5755F8" w:rsidRPr="005556CB" w:rsidRDefault="005755F8" w:rsidP="005755F8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5755F8" w:rsidRDefault="005755F8" w:rsidP="005755F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5755F8" w:rsidRPr="007A2042" w:rsidRDefault="005755F8" w:rsidP="005755F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Кодексу законів про працю України;</w:t>
            </w:r>
          </w:p>
          <w:p w:rsidR="005755F8" w:rsidRPr="007A2042" w:rsidRDefault="005755F8" w:rsidP="005755F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Кодексу адміністративного судочинства України;</w:t>
            </w:r>
          </w:p>
          <w:p w:rsidR="005755F8" w:rsidRPr="007A2042" w:rsidRDefault="005755F8" w:rsidP="005755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“Про центральні органи виконавчої влади”; </w:t>
            </w:r>
          </w:p>
          <w:p w:rsidR="005755F8" w:rsidRPr="007A2042" w:rsidRDefault="005755F8" w:rsidP="005755F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“Про охорону навколишнього природного середовища”; </w:t>
            </w:r>
          </w:p>
          <w:p w:rsidR="005755F8" w:rsidRPr="007A2042" w:rsidRDefault="005755F8" w:rsidP="005755F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5755F8" w:rsidRPr="007A2042" w:rsidRDefault="005755F8" w:rsidP="005755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5755F8" w:rsidRPr="00530898" w:rsidRDefault="005755F8" w:rsidP="005755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</w:t>
            </w: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України “Про звернення громадян”; </w:t>
            </w:r>
          </w:p>
          <w:p w:rsidR="005755F8" w:rsidRPr="00530898" w:rsidRDefault="005755F8" w:rsidP="005755F8">
            <w:pPr>
              <w:tabs>
                <w:tab w:val="left" w:pos="6277"/>
              </w:tabs>
              <w:suppressAutoHyphens/>
              <w:snapToGrid w:val="0"/>
              <w:ind w:left="126" w:right="104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 xml:space="preserve">постанови Кабінету Міністрів України </w:t>
            </w:r>
            <w:r w:rsidRPr="00530898">
              <w:rPr>
                <w:rFonts w:eastAsia="Times New Roman"/>
                <w:bCs/>
                <w:color w:val="000000" w:themeColor="text1"/>
                <w:sz w:val="28"/>
                <w:szCs w:val="28"/>
                <w:lang w:eastAsia="zh-CN"/>
              </w:rPr>
              <w:t>від 26.11.2008               № 1040</w:t>
            </w: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 xml:space="preserve"> “</w:t>
            </w:r>
            <w:r w:rsidRPr="00530898">
              <w:rPr>
                <w:rFonts w:eastAsia="Times New Roman"/>
                <w:bCs/>
                <w:color w:val="000000" w:themeColor="text1"/>
                <w:sz w:val="28"/>
                <w:szCs w:val="28"/>
                <w:lang w:eastAsia="zh-CN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організації” (із змінами);</w:t>
            </w:r>
          </w:p>
          <w:p w:rsidR="00530898" w:rsidRPr="00530898" w:rsidRDefault="00530898" w:rsidP="00530898">
            <w:pPr>
              <w:ind w:left="132" w:right="118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30898">
              <w:rPr>
                <w:color w:val="000000" w:themeColor="text1"/>
                <w:sz w:val="28"/>
                <w:szCs w:val="28"/>
              </w:rPr>
              <w:t>постанови Кабінету Міністрів України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від 18.07.2007                № 950 “Про затвердження Регламенту Кабінету Міністрів України”;</w:t>
            </w:r>
          </w:p>
          <w:p w:rsidR="00530898" w:rsidRPr="00530898" w:rsidRDefault="00530898" w:rsidP="00530898">
            <w:pPr>
              <w:ind w:left="132" w:right="118"/>
              <w:jc w:val="both"/>
              <w:rPr>
                <w:color w:val="000000" w:themeColor="text1"/>
                <w:sz w:val="28"/>
                <w:szCs w:val="28"/>
              </w:rPr>
            </w:pPr>
            <w:r w:rsidRPr="00530898">
              <w:rPr>
                <w:color w:val="000000" w:themeColor="text1"/>
                <w:sz w:val="28"/>
                <w:szCs w:val="28"/>
              </w:rPr>
              <w:t>постанови Кабінету Міністрів України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від 28.12.1992                № 731 “Про затвердження Положення про державну реєстрацію нормативно-правових актів міністерств та</w:t>
            </w:r>
            <w:r w:rsidR="00EC5BE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інших органів виконавчої влади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”;</w:t>
            </w:r>
          </w:p>
          <w:p w:rsidR="005755F8" w:rsidRPr="00530898" w:rsidRDefault="005755F8" w:rsidP="00530898">
            <w:pPr>
              <w:ind w:left="132" w:right="104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</w:t>
            </w:r>
            <w:r w:rsidR="00530898" w:rsidRPr="00530898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);</w:t>
            </w:r>
          </w:p>
          <w:p w:rsidR="00530898" w:rsidRPr="00530898" w:rsidRDefault="00530898" w:rsidP="00E20AC5">
            <w:pPr>
              <w:ind w:left="132" w:right="104"/>
              <w:jc w:val="both"/>
              <w:rPr>
                <w:sz w:val="28"/>
                <w:szCs w:val="28"/>
              </w:rPr>
            </w:pP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наказу Міністерства юстиції України від 12.04.2005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№ 34/5 “Про вдосконалення порядку державної реєстрації нормативно-правових актів в органах юстиції та скасування рішення про державну реєстрацію нормативно-правових актів”, зареєстрованого в Міністерстві 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юстиції України </w:t>
            </w:r>
            <w:r w:rsidR="00E20AC5"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12 </w:t>
            </w:r>
            <w:r w:rsidRPr="00E20AC5">
              <w:rPr>
                <w:rStyle w:val="rvts9"/>
                <w:bCs/>
                <w:color w:val="000000" w:themeColor="text1"/>
                <w:sz w:val="28"/>
                <w:szCs w:val="28"/>
              </w:rPr>
              <w:t>квітня</w:t>
            </w:r>
            <w:r w:rsidR="00E20AC5"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20AC5">
              <w:rPr>
                <w:rStyle w:val="rvts9"/>
                <w:bCs/>
                <w:color w:val="000000" w:themeColor="text1"/>
                <w:sz w:val="28"/>
                <w:szCs w:val="28"/>
              </w:rPr>
              <w:t>2005р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>.</w:t>
            </w:r>
            <w:r w:rsidR="00E20AC5"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>за № 381/10661</w:t>
            </w:r>
          </w:p>
        </w:tc>
      </w:tr>
    </w:tbl>
    <w:p w:rsidR="004A10A8" w:rsidRPr="005556CB" w:rsidRDefault="00E20AC5" w:rsidP="001708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A2BC1"/>
    <w:rsid w:val="000A7AF0"/>
    <w:rsid w:val="000C746E"/>
    <w:rsid w:val="000D04A8"/>
    <w:rsid w:val="000E6553"/>
    <w:rsid w:val="000F6F1A"/>
    <w:rsid w:val="00104699"/>
    <w:rsid w:val="00104B95"/>
    <w:rsid w:val="001151D7"/>
    <w:rsid w:val="001247B9"/>
    <w:rsid w:val="001564DB"/>
    <w:rsid w:val="0017085F"/>
    <w:rsid w:val="00173762"/>
    <w:rsid w:val="0020553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6E85"/>
    <w:rsid w:val="00413B9D"/>
    <w:rsid w:val="00427FFD"/>
    <w:rsid w:val="0046383A"/>
    <w:rsid w:val="00471809"/>
    <w:rsid w:val="00474F76"/>
    <w:rsid w:val="00482BF4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85A1C"/>
    <w:rsid w:val="007903BF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4986"/>
    <w:rsid w:val="008E3F0D"/>
    <w:rsid w:val="00910C8A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AC1"/>
    <w:rsid w:val="00A033B1"/>
    <w:rsid w:val="00A13B42"/>
    <w:rsid w:val="00A26DF2"/>
    <w:rsid w:val="00A41D3F"/>
    <w:rsid w:val="00AA2DB6"/>
    <w:rsid w:val="00AF7C49"/>
    <w:rsid w:val="00B107F1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9D67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C7AF-0F33-4F64-B548-29F94A74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5751</Words>
  <Characters>3279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2021-04-29T12:28:00Z</cp:lastPrinted>
  <dcterms:created xsi:type="dcterms:W3CDTF">2019-07-18T13:12:00Z</dcterms:created>
  <dcterms:modified xsi:type="dcterms:W3CDTF">2021-04-29T13:43:00Z</dcterms:modified>
</cp:coreProperties>
</file>