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0852A7" w:rsidRPr="005556CB" w:rsidTr="003F4893">
        <w:trPr>
          <w:trHeight w:val="1618"/>
        </w:trPr>
        <w:tc>
          <w:tcPr>
            <w:tcW w:w="2276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852A7" w:rsidRDefault="000852A7" w:rsidP="003F4893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Додаток</w:t>
            </w:r>
            <w:r>
              <w:rPr>
                <w:sz w:val="28"/>
                <w:szCs w:val="28"/>
              </w:rPr>
              <w:t xml:space="preserve"> 5</w:t>
            </w:r>
          </w:p>
          <w:p w:rsidR="000852A7" w:rsidRDefault="000852A7" w:rsidP="003F4893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0852A7" w:rsidRPr="005556CB" w:rsidRDefault="00176557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02 липня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2021 р. № 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315 </w:t>
            </w:r>
            <w:bookmarkStart w:id="0" w:name="_GoBack"/>
            <w:bookmarkEnd w:id="0"/>
          </w:p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Pr="003472F7" w:rsidRDefault="000852A7" w:rsidP="000852A7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>
        <w:rPr>
          <w:snapToGrid w:val="0"/>
          <w:sz w:val="28"/>
          <w:szCs w:val="28"/>
        </w:rPr>
        <w:t xml:space="preserve">Південно-Західного округу </w:t>
      </w:r>
      <w:r w:rsidRPr="00D60B9B">
        <w:rPr>
          <w:snapToGrid w:val="0"/>
          <w:sz w:val="28"/>
          <w:szCs w:val="28"/>
        </w:rPr>
        <w:t xml:space="preserve"> (</w:t>
      </w:r>
      <w:r w:rsidR="00281608">
        <w:rPr>
          <w:snapToGrid w:val="0"/>
          <w:sz w:val="28"/>
          <w:szCs w:val="28"/>
        </w:rPr>
        <w:t xml:space="preserve">Миколаївська та Одеська </w:t>
      </w:r>
      <w:r w:rsidRPr="00D60B9B">
        <w:rPr>
          <w:snapToGrid w:val="0"/>
          <w:sz w:val="28"/>
          <w:szCs w:val="28"/>
        </w:rPr>
        <w:t xml:space="preserve">області) – </w:t>
      </w:r>
      <w:r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>
        <w:rPr>
          <w:snapToGrid w:val="0"/>
          <w:sz w:val="28"/>
          <w:szCs w:val="28"/>
        </w:rPr>
        <w:t>ща Південно-Західного окру</w:t>
      </w:r>
      <w:r w:rsidRPr="00D60B9B">
        <w:rPr>
          <w:snapToGrid w:val="0"/>
          <w:sz w:val="28"/>
          <w:szCs w:val="28"/>
        </w:rPr>
        <w:t>гу</w:t>
      </w:r>
      <w:r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(</w:t>
      </w:r>
      <w:r w:rsidR="00281608">
        <w:rPr>
          <w:snapToGrid w:val="0"/>
          <w:sz w:val="28"/>
          <w:szCs w:val="28"/>
        </w:rPr>
        <w:t xml:space="preserve">Миколаївська та Одеська </w:t>
      </w:r>
      <w:r>
        <w:rPr>
          <w:snapToGrid w:val="0"/>
          <w:sz w:val="28"/>
          <w:szCs w:val="28"/>
        </w:rPr>
        <w:t xml:space="preserve"> області</w:t>
      </w:r>
      <w:r w:rsidRPr="00D60B9B">
        <w:rPr>
          <w:snapToGrid w:val="0"/>
          <w:sz w:val="28"/>
          <w:szCs w:val="28"/>
        </w:rPr>
        <w:t>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D60B9B" w:rsidRPr="00D60B9B" w:rsidTr="00703877">
        <w:tc>
          <w:tcPr>
            <w:tcW w:w="10638" w:type="dxa"/>
            <w:gridSpan w:val="4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Default="00EE0A04" w:rsidP="00FE5C03">
            <w:pPr>
              <w:pStyle w:val="ab"/>
              <w:numPr>
                <w:ilvl w:val="0"/>
                <w:numId w:val="10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 w:rsidR="001404E5">
              <w:rPr>
                <w:sz w:val="28"/>
                <w:szCs w:val="28"/>
              </w:rPr>
              <w:t xml:space="preserve"> </w:t>
            </w:r>
            <w:r w:rsidR="00D51304">
              <w:rPr>
                <w:sz w:val="28"/>
                <w:szCs w:val="28"/>
              </w:rPr>
              <w:t>Південно-Західного</w:t>
            </w:r>
            <w:r w:rsidR="001404E5">
              <w:rPr>
                <w:sz w:val="28"/>
                <w:szCs w:val="28"/>
              </w:rPr>
              <w:t xml:space="preserve">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 w:rsidR="00F40A87">
              <w:rPr>
                <w:snapToGrid w:val="0"/>
                <w:sz w:val="28"/>
                <w:szCs w:val="28"/>
              </w:rPr>
              <w:t xml:space="preserve">Миколаївська та Одеська </w:t>
            </w:r>
            <w:r w:rsidR="001404E5">
              <w:rPr>
                <w:snapToGrid w:val="0"/>
                <w:sz w:val="28"/>
                <w:szCs w:val="28"/>
              </w:rPr>
              <w:t>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 xml:space="preserve">(далі – Інспекція) </w:t>
            </w:r>
            <w:r w:rsidR="002523DB" w:rsidRPr="00D60B9B">
              <w:rPr>
                <w:sz w:val="28"/>
                <w:szCs w:val="28"/>
              </w:rPr>
              <w:t>державного нагляду (контролю)</w:t>
            </w:r>
            <w:r w:rsidRPr="00D60B9B">
              <w:rPr>
                <w:sz w:val="28"/>
                <w:szCs w:val="28"/>
              </w:rPr>
              <w:t xml:space="preserve"> у</w:t>
            </w:r>
            <w:r w:rsidR="001404E5">
              <w:rPr>
                <w:sz w:val="28"/>
                <w:szCs w:val="28"/>
              </w:rPr>
              <w:t xml:space="preserve"> відповідних напрямках </w:t>
            </w:r>
            <w:r w:rsidR="002523DB" w:rsidRPr="00D60B9B">
              <w:rPr>
                <w:sz w:val="28"/>
                <w:szCs w:val="28"/>
              </w:rPr>
              <w:t>сфер</w:t>
            </w:r>
            <w:r w:rsidR="001404E5">
              <w:rPr>
                <w:sz w:val="28"/>
                <w:szCs w:val="28"/>
              </w:rPr>
              <w:t>и</w:t>
            </w:r>
            <w:r w:rsidR="002523DB"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 w:rsidR="001404E5">
              <w:rPr>
                <w:sz w:val="28"/>
                <w:szCs w:val="28"/>
              </w:rPr>
              <w:t xml:space="preserve"> на території </w:t>
            </w:r>
            <w:r w:rsidR="00D51304">
              <w:rPr>
                <w:sz w:val="28"/>
                <w:szCs w:val="28"/>
              </w:rPr>
              <w:t>Миколаївської</w:t>
            </w:r>
            <w:r w:rsidR="007751B5" w:rsidRPr="00D60B9B">
              <w:rPr>
                <w:sz w:val="28"/>
                <w:szCs w:val="28"/>
              </w:rPr>
              <w:t xml:space="preserve"> </w:t>
            </w:r>
            <w:r w:rsidR="006E1993" w:rsidRPr="00D60B9B">
              <w:rPr>
                <w:sz w:val="28"/>
                <w:szCs w:val="28"/>
              </w:rPr>
              <w:t>області</w:t>
            </w:r>
            <w:r w:rsidR="002523DB" w:rsidRPr="00D60B9B">
              <w:rPr>
                <w:sz w:val="28"/>
                <w:szCs w:val="28"/>
              </w:rPr>
              <w:t>;</w:t>
            </w:r>
          </w:p>
          <w:p w:rsidR="00972B0E" w:rsidRPr="00FE5C03" w:rsidRDefault="00972B0E" w:rsidP="00FE5C0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 xml:space="preserve"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</w:t>
            </w:r>
            <w:r w:rsidRPr="00FE5C03">
              <w:rPr>
                <w:sz w:val="28"/>
                <w:szCs w:val="28"/>
                <w:lang w:eastAsia="zh-CN"/>
              </w:rPr>
              <w:t>законодавства: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екологічну та радіаційну безпеку;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E5C03">
              <w:rPr>
                <w:sz w:val="28"/>
                <w:szCs w:val="28"/>
              </w:rPr>
              <w:t>про охорону земель, надр;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раціональне використання вод та відтворення водних ресурсів;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атмосферного повітря;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захист, використання та відтворення лісів;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раціональне використання, відтворення і охорону об’єктів тваринного світу;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охорону, використання і відтворення риби та інших водних живих ресурсів;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E5C03">
              <w:rPr>
                <w:sz w:val="28"/>
                <w:szCs w:val="28"/>
              </w:rPr>
              <w:t xml:space="preserve"> про охорону, утримання і використання зелених насаджень;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використання, охорону і відтворення об’єктів рослинного світу;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під час ведення мисливського господарства та здійснення полювання;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про охорону і використання територій та об’єктів природно - заповідного фонду,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з питань поводження з відходами, 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утилізації,</w:t>
            </w:r>
          </w:p>
          <w:p w:rsidR="00FE5C03" w:rsidRPr="00FE5C03" w:rsidRDefault="00FE5C03" w:rsidP="00FE5C03">
            <w:pPr>
              <w:tabs>
                <w:tab w:val="left" w:pos="8835"/>
              </w:tabs>
              <w:spacing w:line="0" w:lineRule="atLeast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вимог реєстрації в суднових документах операцій із шкідливими речовинами та сумішами, баластними та </w:t>
            </w:r>
            <w:proofErr w:type="spellStart"/>
            <w:r w:rsidRPr="00FE5C03">
              <w:rPr>
                <w:sz w:val="28"/>
                <w:szCs w:val="28"/>
              </w:rPr>
              <w:t>лляльними</w:t>
            </w:r>
            <w:proofErr w:type="spellEnd"/>
            <w:r w:rsidRPr="00FE5C03">
              <w:rPr>
                <w:sz w:val="28"/>
                <w:szCs w:val="28"/>
              </w:rPr>
              <w:t xml:space="preserve"> водами;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-</w:t>
            </w:r>
            <w:r w:rsidRPr="00FE5C03">
              <w:rPr>
                <w:sz w:val="28"/>
                <w:szCs w:val="28"/>
              </w:rPr>
              <w:t xml:space="preserve">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системі.</w:t>
            </w:r>
          </w:p>
          <w:p w:rsidR="00D51304" w:rsidRDefault="00D51304" w:rsidP="00FE5C03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FE5C03" w:rsidRPr="00FE5C03" w:rsidRDefault="00491556" w:rsidP="00FE5C0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rFonts w:eastAsia="Times New Roman"/>
                <w:sz w:val="28"/>
                <w:szCs w:val="28"/>
                <w:lang w:eastAsia="zh-CN"/>
              </w:rPr>
              <w:t>3) б</w:t>
            </w:r>
            <w:r w:rsidRPr="00FE5C03">
              <w:rPr>
                <w:rFonts w:eastAsia="Times New Roman"/>
                <w:sz w:val="28"/>
                <w:szCs w:val="28"/>
                <w:lang w:eastAsia="ru-RU"/>
              </w:rPr>
              <w:t>езпосередньо спрямовує</w:t>
            </w:r>
            <w:r w:rsidR="00D51304" w:rsidRPr="00FE5C03">
              <w:rPr>
                <w:rFonts w:eastAsia="Times New Roman"/>
                <w:sz w:val="28"/>
                <w:szCs w:val="28"/>
                <w:lang w:eastAsia="ru-RU"/>
              </w:rPr>
              <w:t>, координує</w:t>
            </w:r>
            <w:r w:rsidRPr="00FE5C03">
              <w:rPr>
                <w:rFonts w:eastAsia="Times New Roman"/>
                <w:sz w:val="28"/>
                <w:szCs w:val="28"/>
                <w:lang w:eastAsia="ru-RU"/>
              </w:rPr>
              <w:t xml:space="preserve"> та контролює діяльність</w:t>
            </w:r>
            <w:r w:rsidR="00FE5C03" w:rsidRPr="00FE5C0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E5C03" w:rsidRPr="00FE5C03">
              <w:rPr>
                <w:sz w:val="28"/>
                <w:szCs w:val="28"/>
                <w:lang w:eastAsia="zh-CN"/>
              </w:rPr>
              <w:t xml:space="preserve">наступних структурних підрозділів </w:t>
            </w:r>
            <w:r w:rsidR="00FE5C03" w:rsidRPr="00FE5C03">
              <w:rPr>
                <w:sz w:val="28"/>
                <w:szCs w:val="28"/>
              </w:rPr>
              <w:t>Інспекції</w:t>
            </w:r>
            <w:r w:rsidR="00FE5C03" w:rsidRPr="00FE5C03">
              <w:rPr>
                <w:sz w:val="28"/>
                <w:szCs w:val="28"/>
                <w:lang w:eastAsia="zh-CN"/>
              </w:rPr>
              <w:t>: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      -  відділу державного екологічного нагляду (контролю) поводження з відходами та небезпечними хімічними  речовинами Миколаївської області Управління державного екологічного нагляду (контролю) промислового забруднення; 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       - сектору державного екологічного нагляду (контролю) надр Миколаївської області Управління державного екологічного нагляду (контролю) природних ресурсів;</w:t>
            </w:r>
          </w:p>
          <w:p w:rsidR="007224A2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lastRenderedPageBreak/>
              <w:t xml:space="preserve">       - відділу державного екологічного нагляду (контролю) тваринного світу та біоресурсів Миколаївської області Управління  державного екологічного нагляду (контролю) біоресурсів.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4) </w:t>
            </w:r>
            <w:r w:rsidR="00BE2224">
              <w:rPr>
                <w:sz w:val="28"/>
                <w:szCs w:val="28"/>
              </w:rPr>
              <w:t>к</w:t>
            </w:r>
            <w:r w:rsidRPr="00FE5C03">
              <w:rPr>
                <w:sz w:val="28"/>
                <w:szCs w:val="28"/>
              </w:rPr>
              <w:t>онтролює  підпорядковані структурні підрозділи в частині: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проведення перевірок (у тому числі документальні) складення актів за результатами здійснення державного нагляду (контролю) за додержанням вимог законодавства з питань, що належать до його компетенції, складення протоколів про адміністративні правопорушення та розгляд справ про адміністративні правопорушення, накладення адміністративних стягнень у випадках, передбачених законом; розрахунок розміру шкоди, збитків і втрат, заподіяних внаслідок порушення законодавства з питань, що належать до його компетенції.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5) </w:t>
            </w:r>
            <w:r w:rsidR="00BE2224">
              <w:rPr>
                <w:sz w:val="28"/>
                <w:szCs w:val="28"/>
              </w:rPr>
              <w:t>н</w:t>
            </w:r>
            <w:r w:rsidRPr="00FE5C03">
              <w:rPr>
                <w:sz w:val="28"/>
                <w:szCs w:val="28"/>
              </w:rPr>
              <w:t>адає пропозиції начальнику Інспекції: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FE5C03" w:rsidRPr="00FE5C03" w:rsidRDefault="00FE5C03" w:rsidP="00FE5C03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про внесення в установленому порядку пропозицій до </w:t>
            </w:r>
            <w:proofErr w:type="spellStart"/>
            <w:r w:rsidRPr="00FE5C03">
              <w:rPr>
                <w:sz w:val="28"/>
                <w:szCs w:val="28"/>
              </w:rPr>
              <w:t>Держекоінспекції</w:t>
            </w:r>
            <w:proofErr w:type="spellEnd"/>
            <w:r w:rsidRPr="00FE5C03">
              <w:rPr>
                <w:sz w:val="28"/>
                <w:szCs w:val="28"/>
              </w:rPr>
              <w:t xml:space="preserve"> щодо удосконалення та застосування  законодавства з питань, що належать до його компетенції;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E5C03">
              <w:rPr>
                <w:sz w:val="28"/>
                <w:szCs w:val="28"/>
              </w:rPr>
              <w:t xml:space="preserve">6) </w:t>
            </w:r>
            <w:proofErr w:type="spellStart"/>
            <w:r w:rsidR="00BE2224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</w:p>
          <w:p w:rsidR="00FE5C03" w:rsidRPr="00FE5C03" w:rsidRDefault="00FE5C03" w:rsidP="00FE5C03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FE5C03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7) </w:t>
            </w:r>
            <w:r w:rsidR="00BE2224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FE5C03">
              <w:rPr>
                <w:sz w:val="28"/>
                <w:szCs w:val="28"/>
                <w:lang w:eastAsia="zh-CN"/>
              </w:rPr>
              <w:t>роводить особистий прийом громадян</w:t>
            </w:r>
          </w:p>
          <w:p w:rsidR="00FE5C03" w:rsidRPr="00D60B9B" w:rsidRDefault="00FE5C03" w:rsidP="00BE2224">
            <w:pPr>
              <w:ind w:left="132" w:right="130"/>
              <w:jc w:val="both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</w:rPr>
              <w:t xml:space="preserve">8) </w:t>
            </w:r>
            <w:r w:rsidR="00BE2224">
              <w:rPr>
                <w:sz w:val="28"/>
                <w:szCs w:val="28"/>
              </w:rPr>
              <w:t>з</w:t>
            </w:r>
            <w:r w:rsidRPr="00FE5C03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суді.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6</w:t>
            </w:r>
            <w:r w:rsidR="003472F7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надбавка до посадового окладу за ранг державного службовця відповідно до постанови Кабінету Міністрів </w:t>
            </w:r>
            <w:r w:rsidRPr="00D60B9B">
              <w:rPr>
                <w:sz w:val="28"/>
                <w:szCs w:val="28"/>
              </w:rPr>
              <w:lastRenderedPageBreak/>
              <w:t>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556CB" w:rsidRDefault="00F034AE" w:rsidP="00BE2224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BE2224">
              <w:rPr>
                <w:sz w:val="28"/>
                <w:szCs w:val="28"/>
              </w:rPr>
              <w:t>приймається до 15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BE2224">
              <w:rPr>
                <w:sz w:val="28"/>
                <w:szCs w:val="28"/>
              </w:rPr>
              <w:t>45</w:t>
            </w:r>
            <w:r w:rsidRPr="005556CB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>0</w:t>
            </w:r>
            <w:r w:rsidRPr="00F034AE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липня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281608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липня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F034AE" w:rsidRPr="00FF0F5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F034AE" w:rsidRPr="00D60B9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F034AE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kadru@dei.gov.ua</w:t>
            </w:r>
          </w:p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</w:t>
            </w:r>
            <w:r w:rsidRPr="00D60B9B">
              <w:rPr>
                <w:rFonts w:eastAsia="Times New Roman"/>
                <w:sz w:val="28"/>
                <w:szCs w:val="28"/>
              </w:rPr>
              <w:lastRenderedPageBreak/>
              <w:t>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lastRenderedPageBreak/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A24966" w:rsidRDefault="00F034AE" w:rsidP="00F034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A24966" w:rsidRDefault="00F034AE" w:rsidP="00F034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F034AE" w:rsidRPr="00D60B9B" w:rsidRDefault="00F034AE" w:rsidP="00F034AE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6B35"/>
    <w:rsid w:val="005A7DB4"/>
    <w:rsid w:val="005B2D8B"/>
    <w:rsid w:val="005B6F8F"/>
    <w:rsid w:val="005C40EA"/>
    <w:rsid w:val="005C7E5F"/>
    <w:rsid w:val="005D51C0"/>
    <w:rsid w:val="005D6F13"/>
    <w:rsid w:val="005E76F0"/>
    <w:rsid w:val="005F54D9"/>
    <w:rsid w:val="00600DCD"/>
    <w:rsid w:val="00611CB2"/>
    <w:rsid w:val="00621A9D"/>
    <w:rsid w:val="006342B0"/>
    <w:rsid w:val="00660CB1"/>
    <w:rsid w:val="0067084B"/>
    <w:rsid w:val="00675C21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805FE9"/>
    <w:rsid w:val="008302FF"/>
    <w:rsid w:val="00846B87"/>
    <w:rsid w:val="00885AA9"/>
    <w:rsid w:val="00894986"/>
    <w:rsid w:val="008E1C42"/>
    <w:rsid w:val="00910C8A"/>
    <w:rsid w:val="00930C0D"/>
    <w:rsid w:val="009459F3"/>
    <w:rsid w:val="00946628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D0F37"/>
    <w:rsid w:val="009E28FD"/>
    <w:rsid w:val="009E3613"/>
    <w:rsid w:val="009F41B7"/>
    <w:rsid w:val="00A033B1"/>
    <w:rsid w:val="00A24966"/>
    <w:rsid w:val="00A26DF2"/>
    <w:rsid w:val="00A41D3F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945B0"/>
    <w:rsid w:val="00BC20A1"/>
    <w:rsid w:val="00BD7985"/>
    <w:rsid w:val="00BE2224"/>
    <w:rsid w:val="00BE55EF"/>
    <w:rsid w:val="00BF35E9"/>
    <w:rsid w:val="00C03EE2"/>
    <w:rsid w:val="00C07AE1"/>
    <w:rsid w:val="00C16652"/>
    <w:rsid w:val="00C43185"/>
    <w:rsid w:val="00C5734A"/>
    <w:rsid w:val="00C6427E"/>
    <w:rsid w:val="00C66373"/>
    <w:rsid w:val="00C721B0"/>
    <w:rsid w:val="00C723A1"/>
    <w:rsid w:val="00C81045"/>
    <w:rsid w:val="00C85C85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5B00"/>
    <w:rsid w:val="00E0224B"/>
    <w:rsid w:val="00E036CF"/>
    <w:rsid w:val="00E254F2"/>
    <w:rsid w:val="00E3110A"/>
    <w:rsid w:val="00E70998"/>
    <w:rsid w:val="00E70D97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4A1C"/>
    <w:rsid w:val="00F37D37"/>
    <w:rsid w:val="00F40A87"/>
    <w:rsid w:val="00F4441F"/>
    <w:rsid w:val="00F7312D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94F2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7D37-064E-4FC9-8A2A-3A410461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7967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2021-05-19T14:50:00Z</cp:lastPrinted>
  <dcterms:created xsi:type="dcterms:W3CDTF">2019-07-18T13:12:00Z</dcterms:created>
  <dcterms:modified xsi:type="dcterms:W3CDTF">2021-07-05T07:29:00Z</dcterms:modified>
</cp:coreProperties>
</file>